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/>
          <w:sz w:val="72"/>
          <w:szCs w:val="72"/>
        </w:rPr>
      </w:pPr>
    </w:p>
    <w:p>
      <w:pPr>
        <w:jc w:val="center"/>
        <w:rPr>
          <w:rFonts w:hint="eastAsia" w:ascii="微软雅黑" w:hAnsi="微软雅黑" w:eastAsia="微软雅黑"/>
          <w:sz w:val="72"/>
          <w:szCs w:val="72"/>
        </w:rPr>
      </w:pPr>
    </w:p>
    <w:p>
      <w:pPr>
        <w:jc w:val="center"/>
        <w:rPr>
          <w:rFonts w:hint="eastAsia" w:ascii="微软雅黑" w:hAnsi="微软雅黑" w:eastAsia="微软雅黑"/>
          <w:sz w:val="72"/>
          <w:szCs w:val="72"/>
        </w:rPr>
      </w:pPr>
    </w:p>
    <w:p>
      <w:pPr>
        <w:jc w:val="center"/>
        <w:rPr>
          <w:rFonts w:hint="eastAsia" w:ascii="微软雅黑" w:hAnsi="微软雅黑" w:eastAsia="微软雅黑"/>
          <w:sz w:val="72"/>
          <w:szCs w:val="72"/>
          <w:lang w:val="en-US" w:eastAsia="zh-CN"/>
        </w:rPr>
      </w:pPr>
      <w:r>
        <w:rPr>
          <w:rFonts w:hint="eastAsia" w:ascii="微软雅黑" w:hAnsi="微软雅黑" w:eastAsia="微软雅黑"/>
          <w:sz w:val="72"/>
          <w:szCs w:val="72"/>
          <w:lang w:val="en-US" w:eastAsia="zh-CN"/>
        </w:rPr>
        <w:t>登录注册</w:t>
      </w:r>
    </w:p>
    <w:p>
      <w:pPr>
        <w:jc w:val="center"/>
        <w:rPr>
          <w:rFonts w:hint="eastAsia"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产品需求说明书</w:t>
      </w:r>
    </w:p>
    <w:p>
      <w:pPr>
        <w:jc w:val="center"/>
        <w:rPr>
          <w:rFonts w:hint="eastAsia" w:ascii="微软雅黑" w:hAnsi="微软雅黑" w:eastAsia="微软雅黑"/>
          <w:sz w:val="72"/>
          <w:szCs w:val="72"/>
        </w:rPr>
      </w:pPr>
    </w:p>
    <w:p>
      <w:pPr>
        <w:jc w:val="center"/>
        <w:rPr>
          <w:rFonts w:hint="eastAsia" w:ascii="微软雅黑" w:hAnsi="微软雅黑" w:eastAsia="微软雅黑"/>
          <w:sz w:val="72"/>
          <w:szCs w:val="72"/>
        </w:rPr>
      </w:pPr>
    </w:p>
    <w:p>
      <w:pPr>
        <w:jc w:val="both"/>
        <w:rPr>
          <w:rFonts w:hint="eastAsia" w:ascii="微软雅黑" w:hAnsi="微软雅黑" w:eastAsia="微软雅黑"/>
          <w:sz w:val="72"/>
          <w:szCs w:val="72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2127"/>
        <w:gridCol w:w="2126"/>
        <w:gridCol w:w="3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版本号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修订人</w:t>
            </w:r>
          </w:p>
        </w:tc>
        <w:tc>
          <w:tcPr>
            <w:tcW w:w="2126" w:type="dxa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修订日期</w:t>
            </w:r>
          </w:p>
        </w:tc>
        <w:tc>
          <w:tcPr>
            <w:tcW w:w="3027" w:type="dxa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V1.0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刘洋</w:t>
            </w:r>
          </w:p>
        </w:tc>
        <w:tc>
          <w:tcPr>
            <w:tcW w:w="2126" w:type="dxa"/>
          </w:tcPr>
          <w:p>
            <w:pPr>
              <w:jc w:val="center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2017.7.11</w:t>
            </w:r>
          </w:p>
        </w:tc>
        <w:tc>
          <w:tcPr>
            <w:tcW w:w="3027" w:type="dxa"/>
          </w:tcPr>
          <w:p>
            <w:pPr>
              <w:jc w:val="center"/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全文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</w:rPr>
              <w:t>V1.0</w:t>
            </w:r>
          </w:p>
        </w:tc>
        <w:tc>
          <w:tcPr>
            <w:tcW w:w="2127" w:type="dxa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刘洋</w:t>
            </w:r>
          </w:p>
        </w:tc>
        <w:tc>
          <w:tcPr>
            <w:tcW w:w="2126" w:type="dxa"/>
            <w:vAlign w:val="top"/>
          </w:tcPr>
          <w:p>
            <w:pPr>
              <w:jc w:val="center"/>
              <w:rPr>
                <w:rFonts w:ascii="微软雅黑" w:hAnsi="微软雅黑" w:eastAsia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2017.</w:t>
            </w:r>
            <w:r>
              <w:rPr>
                <w:rFonts w:hint="eastAsia" w:ascii="微软雅黑" w:hAnsi="微软雅黑"/>
                <w:sz w:val="28"/>
                <w:szCs w:val="28"/>
                <w:lang w:val="en-US" w:eastAsia="zh-CN"/>
              </w:rPr>
              <w:t>8</w:t>
            </w:r>
            <w:r>
              <w:rPr>
                <w:rFonts w:hint="eastAsia" w:ascii="微软雅黑" w:hAnsi="微软雅黑" w:eastAsia="微软雅黑"/>
                <w:sz w:val="28"/>
                <w:szCs w:val="28"/>
                <w:lang w:val="en-US" w:eastAsia="zh-CN"/>
              </w:rPr>
              <w:t>.1</w:t>
            </w:r>
            <w:r>
              <w:rPr>
                <w:rFonts w:hint="eastAsia" w:ascii="微软雅黑" w:hAnsi="微软雅黑"/>
                <w:sz w:val="28"/>
                <w:szCs w:val="28"/>
                <w:lang w:val="en-US" w:eastAsia="zh-CN"/>
              </w:rPr>
              <w:t>6</w:t>
            </w:r>
          </w:p>
        </w:tc>
        <w:tc>
          <w:tcPr>
            <w:tcW w:w="3027" w:type="dxa"/>
          </w:tcPr>
          <w:p>
            <w:pPr>
              <w:jc w:val="both"/>
              <w:rPr>
                <w:rFonts w:hint="eastAsia" w:ascii="微软雅黑" w:hAnsi="微软雅黑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/>
                <w:sz w:val="22"/>
                <w:szCs w:val="22"/>
                <w:lang w:val="en-US" w:eastAsia="zh-CN"/>
              </w:rPr>
              <w:t>1 修改官网登录框样式；</w:t>
            </w:r>
          </w:p>
          <w:p>
            <w:pPr>
              <w:jc w:val="both"/>
              <w:rPr>
                <w:rFonts w:hint="eastAsia" w:ascii="微软雅黑" w:hAnsi="微软雅黑"/>
                <w:sz w:val="22"/>
                <w:szCs w:val="22"/>
                <w:lang w:val="en-US" w:eastAsia="zh-CN"/>
              </w:rPr>
            </w:pPr>
            <w:r>
              <w:rPr>
                <w:rFonts w:hint="eastAsia" w:ascii="微软雅黑" w:hAnsi="微软雅黑"/>
                <w:sz w:val="22"/>
                <w:szCs w:val="22"/>
                <w:lang w:val="en-US" w:eastAsia="zh-CN"/>
              </w:rPr>
              <w:t>2 去掉官网登录配置功能，弹窗图片及送券id写死</w:t>
            </w:r>
          </w:p>
        </w:tc>
      </w:tr>
    </w:tbl>
    <w:p>
      <w:pPr>
        <w:jc w:val="center"/>
        <w:rPr>
          <w:rFonts w:hint="eastAsia" w:ascii="微软雅黑" w:hAnsi="微软雅黑" w:eastAsia="微软雅黑"/>
          <w:sz w:val="72"/>
          <w:szCs w:val="72"/>
        </w:rPr>
      </w:pPr>
    </w:p>
    <w:sdt>
      <w:sdtPr>
        <w:rPr>
          <w:rFonts w:ascii="微软雅黑" w:hAnsi="微软雅黑" w:eastAsia="微软雅黑"/>
          <w:lang w:val="zh-CN"/>
        </w:rPr>
        <w:id w:val="-458183881"/>
      </w:sdtPr>
      <w:sdtEndPr>
        <w:rPr>
          <w:rFonts w:ascii="微软雅黑" w:hAnsi="微软雅黑" w:eastAsia="微软雅黑" w:cstheme="minorBidi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24"/>
            <w:rPr>
              <w:rFonts w:ascii="微软雅黑" w:hAnsi="微软雅黑" w:eastAsia="微软雅黑"/>
            </w:rPr>
          </w:pPr>
          <w:r>
            <w:rPr>
              <w:rFonts w:ascii="微软雅黑" w:hAnsi="微软雅黑" w:eastAsia="微软雅黑"/>
              <w:lang w:val="zh-CN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TOC \o "1-3" \h \z \u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ascii="微软雅黑" w:hAnsi="微软雅黑" w:eastAsia="微软雅黑"/>
            </w:rPr>
            <w:fldChar w:fldCharType="begin"/>
          </w:r>
          <w:r>
            <w:rPr>
              <w:rFonts w:ascii="微软雅黑" w:hAnsi="微软雅黑" w:eastAsia="微软雅黑"/>
            </w:rPr>
            <w:instrText xml:space="preserve"> HYPERLINK \l _Toc25701 </w:instrText>
          </w:r>
          <w:r>
            <w:rPr>
              <w:rFonts w:ascii="微软雅黑" w:hAnsi="微软雅黑" w:eastAsia="微软雅黑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1 项目简介</w:t>
          </w:r>
          <w:r>
            <w:tab/>
          </w:r>
          <w:r>
            <w:fldChar w:fldCharType="begin"/>
          </w:r>
          <w:r>
            <w:instrText xml:space="preserve"> PAGEREF _Toc25701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_Toc22213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1.1 目的</w:t>
          </w:r>
          <w:r>
            <w:tab/>
          </w:r>
          <w:r>
            <w:fldChar w:fldCharType="begin"/>
          </w:r>
          <w:r>
            <w:instrText xml:space="preserve"> PAGEREF _Toc22213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_Toc2109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1.2 用户角色描述</w:t>
          </w:r>
          <w:r>
            <w:tab/>
          </w:r>
          <w:r>
            <w:fldChar w:fldCharType="begin"/>
          </w:r>
          <w:r>
            <w:instrText xml:space="preserve"> PAGEREF _Toc2109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_Toc24250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  <w:lang w:val="en-US" w:eastAsia="zh-CN"/>
            </w:rPr>
            <w:t>1.3 涉及产品</w:t>
          </w:r>
          <w:r>
            <w:tab/>
          </w:r>
          <w:r>
            <w:fldChar w:fldCharType="begin"/>
          </w:r>
          <w:r>
            <w:instrText xml:space="preserve"> PAGEREF _Toc24250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_Toc19592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2 功能描述</w:t>
          </w:r>
          <w:r>
            <w:tab/>
          </w:r>
          <w:r>
            <w:fldChar w:fldCharType="begin"/>
          </w:r>
          <w:r>
            <w:instrText xml:space="preserve"> PAGEREF _Toc19592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_Toc22912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2.1 </w:t>
          </w:r>
          <w:r>
            <w:rPr>
              <w:rFonts w:hint="eastAsia" w:ascii="微软雅黑" w:hAnsi="微软雅黑" w:eastAsia="微软雅黑"/>
              <w:lang w:val="en-US" w:eastAsia="zh-CN"/>
            </w:rPr>
            <w:t>APP/H5商城（非微信环境）登录注册流程</w:t>
          </w:r>
          <w:r>
            <w:tab/>
          </w:r>
          <w:r>
            <w:fldChar w:fldCharType="begin"/>
          </w:r>
          <w:r>
            <w:instrText xml:space="preserve"> PAGEREF _Toc22912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_Toc28897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2.2 </w:t>
          </w:r>
          <w:r>
            <w:rPr>
              <w:rFonts w:hint="eastAsia" w:ascii="微软雅黑" w:hAnsi="微软雅黑"/>
              <w:lang w:val="en-US" w:eastAsia="zh-CN"/>
            </w:rPr>
            <w:t>微信授权登录流程</w:t>
          </w:r>
          <w:r>
            <w:tab/>
          </w:r>
          <w:r>
            <w:fldChar w:fldCharType="begin"/>
          </w:r>
          <w:r>
            <w:instrText xml:space="preserve"> PAGEREF _Toc28897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_Toc27534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 xml:space="preserve">2.3 </w:t>
          </w:r>
          <w:r>
            <w:rPr>
              <w:rFonts w:hint="eastAsia" w:ascii="微软雅黑" w:hAnsi="微软雅黑"/>
              <w:lang w:val="en-US" w:eastAsia="zh-CN"/>
            </w:rPr>
            <w:t>官网登录注册流程</w:t>
          </w:r>
          <w:r>
            <w:tab/>
          </w:r>
          <w:r>
            <w:fldChar w:fldCharType="begin"/>
          </w:r>
          <w:r>
            <w:instrText xml:space="preserve"> PAGEREF _Toc27534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_Toc1548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3 其它产品需求</w:t>
          </w:r>
          <w:r>
            <w:tab/>
          </w:r>
          <w:r>
            <w:fldChar w:fldCharType="begin"/>
          </w:r>
          <w:r>
            <w:instrText xml:space="preserve"> PAGEREF _Toc1548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_Toc28724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3.1 数据需求</w:t>
          </w:r>
          <w:r>
            <w:tab/>
          </w:r>
          <w:r>
            <w:fldChar w:fldCharType="begin"/>
          </w:r>
          <w:r>
            <w:instrText xml:space="preserve"> PAGEREF _Toc28724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_Toc14660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3.2 风险描述</w:t>
          </w:r>
          <w:r>
            <w:tab/>
          </w:r>
          <w:r>
            <w:fldChar w:fldCharType="begin"/>
          </w:r>
          <w:r>
            <w:instrText xml:space="preserve"> PAGEREF _Toc14660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ascii="微软雅黑" w:hAnsi="微软雅黑" w:eastAsia="微软雅黑"/>
              <w:bCs/>
              <w:lang w:val="zh-CN"/>
            </w:rPr>
            <w:fldChar w:fldCharType="begin"/>
          </w:r>
          <w:r>
            <w:rPr>
              <w:rFonts w:ascii="微软雅黑" w:hAnsi="微软雅黑" w:eastAsia="微软雅黑"/>
              <w:bCs/>
              <w:lang w:val="zh-CN"/>
            </w:rPr>
            <w:instrText xml:space="preserve"> HYPERLINK \l _Toc27179 </w:instrText>
          </w:r>
          <w:r>
            <w:rPr>
              <w:rFonts w:ascii="微软雅黑" w:hAnsi="微软雅黑" w:eastAsia="微软雅黑"/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/>
            </w:rPr>
            <w:t>3.3 下一阶段规划</w:t>
          </w:r>
          <w:r>
            <w:tab/>
          </w:r>
          <w:r>
            <w:fldChar w:fldCharType="begin"/>
          </w:r>
          <w:r>
            <w:instrText xml:space="preserve"> PAGEREF _Toc27179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rPr>
              <w:rFonts w:hint="eastAsia" w:ascii="微软雅黑" w:hAnsi="微软雅黑" w:eastAsia="微软雅黑"/>
              <w:b/>
              <w:bCs/>
              <w:lang w:val="zh-CN"/>
            </w:rPr>
          </w:pPr>
          <w:r>
            <w:rPr>
              <w:rFonts w:ascii="微软雅黑" w:hAnsi="微软雅黑" w:eastAsia="微软雅黑"/>
              <w:bCs/>
              <w:lang w:val="zh-CN"/>
            </w:rPr>
            <w:fldChar w:fldCharType="end"/>
          </w:r>
        </w:p>
        <w:p>
          <w:pPr>
            <w:rPr>
              <w:rFonts w:hint="eastAsia"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hint="eastAsia"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hint="eastAsia"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hint="eastAsia" w:ascii="微软雅黑" w:hAnsi="微软雅黑" w:eastAsia="微软雅黑"/>
              <w:b/>
              <w:bCs/>
              <w:lang w:val="zh-CN"/>
            </w:rPr>
          </w:pPr>
        </w:p>
        <w:p>
          <w:pPr>
            <w:rPr>
              <w:rFonts w:hint="eastAsia" w:ascii="微软雅黑" w:hAnsi="微软雅黑" w:eastAsia="微软雅黑"/>
            </w:rPr>
          </w:pPr>
        </w:p>
      </w:sdtContent>
    </w:sdt>
    <w:p>
      <w:pPr>
        <w:pStyle w:val="2"/>
        <w:numPr>
          <w:ilvl w:val="0"/>
          <w:numId w:val="1"/>
        </w:numPr>
        <w:rPr>
          <w:rFonts w:hint="eastAsia" w:ascii="微软雅黑" w:hAnsi="微软雅黑" w:eastAsia="微软雅黑"/>
        </w:rPr>
      </w:pPr>
      <w:bookmarkStart w:id="0" w:name="_Toc25701"/>
      <w:r>
        <w:rPr>
          <w:rFonts w:hint="eastAsia" w:ascii="微软雅黑" w:hAnsi="微软雅黑" w:eastAsia="微软雅黑"/>
        </w:rPr>
        <w:t>项目简介</w:t>
      </w:r>
      <w:bookmarkEnd w:id="0"/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1" w:name="_Toc22213"/>
      <w:r>
        <w:rPr>
          <w:rFonts w:hint="eastAsia" w:ascii="微软雅黑" w:hAnsi="微软雅黑" w:eastAsia="微软雅黑"/>
        </w:rPr>
        <w:t>目的</w:t>
      </w:r>
      <w:bookmarkEnd w:id="1"/>
    </w:p>
    <w:p>
      <w:p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增加</w:t>
      </w:r>
      <w:r>
        <w:rPr>
          <w:rFonts w:hint="eastAsia" w:ascii="微软雅黑" w:hAnsi="微软雅黑"/>
          <w:sz w:val="24"/>
          <w:szCs w:val="24"/>
          <w:lang w:val="en-US" w:eastAsia="zh-CN"/>
        </w:rPr>
        <w:t>短信登录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（短信验证码登录），合并登录注册，简化新用户流程。</w:t>
      </w:r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2" w:name="_Toc2109"/>
      <w:r>
        <w:rPr>
          <w:rFonts w:hint="eastAsia" w:ascii="微软雅黑" w:hAnsi="微软雅黑" w:eastAsia="微软雅黑"/>
        </w:rPr>
        <w:t>用户角色描述</w:t>
      </w:r>
      <w:bookmarkEnd w:id="2"/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43"/>
        <w:gridCol w:w="55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943" w:type="dxa"/>
            <w:shd w:val="clear" w:color="auto" w:fill="D8D8D8" w:themeFill="background1" w:themeFillShade="D9"/>
            <w:vAlign w:val="center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用户角色</w:t>
            </w:r>
          </w:p>
        </w:tc>
        <w:tc>
          <w:tcPr>
            <w:tcW w:w="5579" w:type="dxa"/>
            <w:shd w:val="clear" w:color="auto" w:fill="D8D8D8" w:themeFill="background1" w:themeFillShade="D9"/>
            <w:vAlign w:val="center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</w:rPr>
              <w:t>用户描述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2943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4"/>
                <w:szCs w:val="24"/>
                <w:lang w:val="en-US" w:eastAsia="zh-CN"/>
              </w:rPr>
              <w:t>我厨用户</w:t>
            </w:r>
          </w:p>
        </w:tc>
        <w:tc>
          <w:tcPr>
            <w:tcW w:w="5579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24"/>
                <w:szCs w:val="24"/>
              </w:rPr>
            </w:pPr>
          </w:p>
        </w:tc>
      </w:tr>
    </w:tbl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  <w:lang w:val="en-US" w:eastAsia="zh-CN"/>
        </w:rPr>
      </w:pPr>
      <w:bookmarkStart w:id="3" w:name="_Toc24250"/>
      <w:r>
        <w:rPr>
          <w:rFonts w:hint="eastAsia" w:ascii="微软雅黑" w:hAnsi="微软雅黑" w:eastAsia="微软雅黑"/>
          <w:lang w:val="en-US" w:eastAsia="zh-CN"/>
        </w:rPr>
        <w:t>涉及产品</w:t>
      </w:r>
      <w:bookmarkEnd w:id="3"/>
    </w:p>
    <w:p>
      <w:p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1）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 xml:space="preserve"> 我厨APP</w:t>
      </w:r>
      <w:r>
        <w:rPr>
          <w:rFonts w:hint="eastAsia" w:ascii="微软雅黑" w:hAnsi="微软雅黑"/>
          <w:sz w:val="24"/>
          <w:szCs w:val="24"/>
          <w:lang w:val="en-US" w:eastAsia="zh-CN"/>
        </w:rPr>
        <w:t xml:space="preserve"> / 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>H5商城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（非微信环境）：</w:t>
      </w:r>
      <w:r>
        <w:rPr>
          <w:rFonts w:hint="eastAsia" w:ascii="微软雅黑" w:hAnsi="微软雅黑"/>
          <w:sz w:val="24"/>
          <w:szCs w:val="24"/>
          <w:lang w:val="en-US" w:eastAsia="zh-CN"/>
        </w:rPr>
        <w:t>短信登录+密码登录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>。</w:t>
      </w:r>
    </w:p>
    <w:p>
      <w:pPr>
        <w:rPr>
          <w:rFonts w:hint="default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2）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/>
          <w:sz w:val="24"/>
          <w:szCs w:val="24"/>
          <w:lang w:val="en-US" w:eastAsia="zh-CN"/>
        </w:rPr>
        <w:t>H5商城（微信环境）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：</w:t>
      </w:r>
      <w:r>
        <w:rPr>
          <w:rFonts w:hint="eastAsia" w:ascii="微软雅黑" w:hAnsi="微软雅黑"/>
          <w:sz w:val="24"/>
          <w:szCs w:val="24"/>
          <w:lang w:val="en-US" w:eastAsia="zh-CN"/>
        </w:rPr>
        <w:t>微信授权登录（根据微信号查询绑定手机号登录，无绑定需绑定）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>。</w:t>
      </w:r>
    </w:p>
    <w:p>
      <w:pPr>
        <w:rPr>
          <w:rFonts w:hint="default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）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 xml:space="preserve"> pc官网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：</w:t>
      </w:r>
      <w:r>
        <w:rPr>
          <w:rFonts w:hint="eastAsia" w:ascii="微软雅黑" w:hAnsi="微软雅黑"/>
          <w:sz w:val="24"/>
          <w:szCs w:val="24"/>
          <w:lang w:val="en-US" w:eastAsia="zh-CN"/>
        </w:rPr>
        <w:t>短信登录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>。</w:t>
      </w:r>
    </w:p>
    <w:p>
      <w:pPr>
        <w:rPr>
          <w:rFonts w:hint="default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）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 xml:space="preserve"> H5页面。</w:t>
      </w:r>
    </w:p>
    <w:p>
      <w:pPr>
        <w:ind w:firstLine="420" w:firstLineChars="0"/>
        <w:rPr>
          <w:rFonts w:hint="default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* 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>广告拉新页面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：暂时使用现有流程，后期优化。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/>
          <w:sz w:val="24"/>
          <w:szCs w:val="24"/>
          <w:lang w:val="en-US" w:eastAsia="zh-CN"/>
        </w:rPr>
        <w:instrText xml:space="preserve"> HYPERLINK "http://wmall.wochu.cn/h5/promo/index.html?id=5" </w:instrTex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/>
          <w:sz w:val="24"/>
          <w:szCs w:val="24"/>
          <w:lang w:val="en-US" w:eastAsia="zh-CN"/>
        </w:rPr>
        <w:t>查看广告拉新页面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* 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>注册送礼页面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：老产品暂不修改</w:t>
      </w:r>
      <w:r>
        <w:rPr>
          <w:rFonts w:hint="default" w:ascii="微软雅黑" w:hAnsi="微软雅黑" w:eastAsia="微软雅黑"/>
          <w:sz w:val="24"/>
          <w:szCs w:val="24"/>
          <w:lang w:val="en-US" w:eastAsia="zh-CN"/>
        </w:rPr>
        <w:t>。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/>
          <w:sz w:val="24"/>
          <w:szCs w:val="24"/>
          <w:lang w:val="en-US" w:eastAsia="zh-CN"/>
        </w:rPr>
        <w:instrText xml:space="preserve"> HYPERLINK "http://wmall.wochu.cn/h5/AppPage/LaXinRegisterPage/share.html?key=&amp;code=6711&amp;from=timeline&amp;isappinstalled=1" </w:instrTex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/>
          <w:sz w:val="24"/>
          <w:szCs w:val="24"/>
          <w:lang w:val="en-US" w:eastAsia="zh-CN"/>
        </w:rPr>
        <w:t>查看注册送券页面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end"/>
      </w:r>
    </w:p>
    <w:p>
      <w:pPr>
        <w:ind w:firstLine="420" w:firstLineChars="0"/>
        <w:rPr>
          <w:rFonts w:hint="default" w:ascii="微软雅黑" w:hAnsi="微软雅黑" w:eastAsia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rPr>
          <w:rFonts w:hint="eastAsia" w:ascii="微软雅黑" w:hAnsi="微软雅黑" w:eastAsia="微软雅黑"/>
          <w:sz w:val="24"/>
          <w:szCs w:val="24"/>
        </w:rPr>
      </w:pPr>
    </w:p>
    <w:p>
      <w:pPr>
        <w:pStyle w:val="2"/>
        <w:numPr>
          <w:ilvl w:val="0"/>
          <w:numId w:val="1"/>
        </w:numPr>
        <w:rPr>
          <w:rFonts w:hint="eastAsia" w:ascii="微软雅黑" w:hAnsi="微软雅黑" w:eastAsia="微软雅黑"/>
        </w:rPr>
      </w:pPr>
      <w:bookmarkStart w:id="4" w:name="_Toc19592"/>
      <w:r>
        <w:rPr>
          <w:rFonts w:hint="eastAsia" w:ascii="微软雅黑" w:hAnsi="微软雅黑" w:eastAsia="微软雅黑"/>
        </w:rPr>
        <w:t>功能描述</w:t>
      </w:r>
      <w:bookmarkEnd w:id="4"/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5" w:name="_Toc22912"/>
      <w:r>
        <w:rPr>
          <w:rFonts w:hint="eastAsia" w:ascii="微软雅黑" w:hAnsi="微软雅黑" w:eastAsia="微软雅黑"/>
          <w:lang w:val="en-US" w:eastAsia="zh-CN"/>
        </w:rPr>
        <w:t>APP/H5商城（非微信环境）登录注册流程</w:t>
      </w:r>
      <w:bookmarkEnd w:id="5"/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流程查看链接：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instrText xml:space="preserve"> HYPERLINK "https://www.processon.com/view/link/5964b73fe4b0c5e101f4b8a7" </w:instrTex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  <w:lang w:val="en-US" w:eastAsia="zh-CN"/>
        </w:rPr>
        <w:t>https://www.processon.com/view/link/5964b73fe4b0c5e101f4b8a7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原型查看链接：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instrText xml:space="preserve"> HYPERLINK "https://pro.modao.cc/app/QYVpgLslx9uZ1fEQlRXRglxVnJgz319" </w:instrTex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  <w:lang w:val="en-US" w:eastAsia="zh-CN"/>
        </w:rPr>
        <w:t>https://pro.modao.cc/app/QYVpgLslx9uZ1fEQlRXRglxVnJgz319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5145405" cy="5828030"/>
            <wp:effectExtent l="0" t="0" r="17145" b="0"/>
            <wp:docPr id="41" name="图片 41" descr="APP-H5商城登录注册17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APP-H5商城登录注册1707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登录状态判断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用户触发需登录操作，根据登录状态跳转。</w:t>
      </w:r>
    </w:p>
    <w:p>
      <w:p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1） 判断是否为登录状态。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* 已登录，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不需要</w:t>
      </w:r>
      <w:r>
        <w:rPr>
          <w:rFonts w:hint="eastAsia" w:ascii="微软雅黑" w:hAnsi="微软雅黑"/>
          <w:sz w:val="24"/>
          <w:szCs w:val="24"/>
          <w:lang w:val="en-US" w:eastAsia="zh-CN"/>
        </w:rPr>
        <w:t>用户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登录，用户</w:t>
      </w:r>
      <w:r>
        <w:rPr>
          <w:rFonts w:hint="eastAsia" w:ascii="微软雅黑" w:hAnsi="微软雅黑"/>
          <w:sz w:val="24"/>
          <w:szCs w:val="24"/>
          <w:lang w:val="en-US" w:eastAsia="zh-CN"/>
        </w:rPr>
        <w:t>可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直接进行下一步操作</w:t>
      </w:r>
      <w:r>
        <w:rPr>
          <w:rFonts w:hint="eastAsia" w:ascii="微软雅黑" w:hAnsi="微软雅黑"/>
          <w:sz w:val="24"/>
          <w:szCs w:val="24"/>
          <w:lang w:val="en-US" w:eastAsia="zh-CN"/>
        </w:rPr>
        <w:t>。</w:t>
      </w:r>
    </w:p>
    <w:p>
      <w:pPr>
        <w:spacing w:line="360" w:lineRule="auto"/>
        <w:ind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* 未登录，需要用户登录，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跳转登录注册页面。</w:t>
      </w:r>
    </w:p>
    <w:p>
      <w:p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2） 判断是否已登录：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token有效期30天。30天后token失效，用户需要重新登录。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2.1） 激活APP时（首次安装/卸载重装）：状态=未登录。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2.2） 用户触发需登录操作并登录成功后，状态=已登录，更新最近一次获取token时间。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2.3） 已登录状态下，访问首页/购物车页面，刷新token：</w:t>
      </w: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* （当前时间-最近一次</w:t>
      </w:r>
      <w:r>
        <w:rPr>
          <w:rFonts w:hint="eastAsia" w:ascii="微软雅黑" w:hAnsi="微软雅黑"/>
          <w:sz w:val="24"/>
          <w:szCs w:val="24"/>
          <w:lang w:val="en-US" w:eastAsia="zh-CN"/>
        </w:rPr>
        <w:t>获取token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时间）&gt;30天，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token失效，状态=未登录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。</w:t>
      </w: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* （当前时间-最近一次</w:t>
      </w:r>
      <w:r>
        <w:rPr>
          <w:rFonts w:hint="eastAsia" w:ascii="微软雅黑" w:hAnsi="微软雅黑"/>
          <w:sz w:val="24"/>
          <w:szCs w:val="24"/>
          <w:lang w:val="en-US" w:eastAsia="zh-CN"/>
        </w:rPr>
        <w:t>获取token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时间）&lt;=30天，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状态=已登录，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不需要</w:t>
      </w:r>
      <w:r>
        <w:rPr>
          <w:rFonts w:hint="eastAsia" w:ascii="微软雅黑" w:hAnsi="微软雅黑"/>
          <w:sz w:val="24"/>
          <w:szCs w:val="24"/>
          <w:lang w:val="en-US" w:eastAsia="zh-CN"/>
        </w:rPr>
        <w:t>用户重新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登录，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可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直接进行下一步操作。</w:t>
      </w: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3） 未登录用户触发需登录操作，跳转登录注册页面。</w:t>
      </w:r>
      <w:r>
        <w:rPr>
          <w:rFonts w:hint="eastAsia" w:ascii="微软雅黑" w:hAnsi="微软雅黑"/>
          <w:sz w:val="24"/>
          <w:szCs w:val="24"/>
          <w:lang w:val="en-US" w:eastAsia="zh-CN"/>
        </w:rPr>
        <w:t>提供2种登录方式，默认为短信登录。</w:t>
      </w:r>
    </w:p>
    <w:p>
      <w:pPr>
        <w:spacing w:line="360" w:lineRule="auto"/>
      </w:pPr>
      <w:r>
        <w:drawing>
          <wp:inline distT="0" distB="0" distL="114300" distR="114300">
            <wp:extent cx="5269230" cy="5814695"/>
            <wp:effectExtent l="0" t="0" r="7620" b="146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1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短信登录流程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在登录注册页面输入手机号，手机号合法，【获取验证码】按钮高亮。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501005"/>
            <wp:effectExtent l="0" t="0" r="6985" b="44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0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防止短信攻击，点击【获取验证码】需判断是否需要图形验证。图形验证通过，发送短信验证码至填写手机号。图形验证不通过，不发送短信验证码。图形验证错误次数超过限制，锁定手机号30分钟，30分钟内不发短信验证码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3）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/>
          <w:sz w:val="24"/>
          <w:szCs w:val="24"/>
          <w:lang w:val="en-US" w:eastAsia="zh-CN"/>
        </w:rPr>
        <w:t>已发送验证码，【发送验证码】按钮倒计时，置灰。60秒后可重新获取。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463540"/>
            <wp:effectExtent l="0" t="0" r="762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6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 xml:space="preserve">4） </w:t>
      </w:r>
      <w:r>
        <w:rPr>
          <w:rFonts w:hint="default" w:ascii="微软雅黑" w:hAnsi="微软雅黑"/>
          <w:sz w:val="24"/>
          <w:szCs w:val="24"/>
          <w:lang w:val="en-US" w:eastAsia="zh-CN"/>
        </w:rPr>
        <w:t>手机号验证码</w:t>
      </w:r>
      <w:r>
        <w:rPr>
          <w:rFonts w:hint="eastAsia" w:ascii="微软雅黑" w:hAnsi="微软雅黑"/>
          <w:sz w:val="24"/>
          <w:szCs w:val="24"/>
          <w:lang w:val="en-US" w:eastAsia="zh-CN"/>
        </w:rPr>
        <w:t>格式</w:t>
      </w:r>
      <w:r>
        <w:rPr>
          <w:rFonts w:hint="default" w:ascii="微软雅黑" w:hAnsi="微软雅黑"/>
          <w:sz w:val="24"/>
          <w:szCs w:val="24"/>
          <w:lang w:val="en-US" w:eastAsia="zh-CN"/>
        </w:rPr>
        <w:t>合法，【登录】按钮高亮。点击【登录】按钮：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4.1）判断验证码是否有效：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4.1.1）</w:t>
      </w:r>
      <w:r>
        <w:rPr>
          <w:rFonts w:hint="default" w:ascii="微软雅黑" w:hAnsi="微软雅黑"/>
          <w:sz w:val="24"/>
          <w:szCs w:val="24"/>
          <w:lang w:val="en-US" w:eastAsia="zh-CN"/>
        </w:rPr>
        <w:t>防止暴力破解，增加判断是否超出验证码输入错误限制</w:t>
      </w:r>
      <w:r>
        <w:rPr>
          <w:rFonts w:hint="eastAsia" w:ascii="微软雅黑" w:hAnsi="微软雅黑"/>
          <w:sz w:val="24"/>
          <w:szCs w:val="24"/>
          <w:lang w:val="en-US" w:eastAsia="zh-CN"/>
        </w:rPr>
        <w:t>，30分钟内输错10次锁定手机号。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default" w:ascii="微软雅黑" w:hAnsi="微软雅黑"/>
          <w:sz w:val="24"/>
          <w:szCs w:val="24"/>
          <w:lang w:val="en-US" w:eastAsia="zh-CN"/>
        </w:rPr>
        <w:t>验证码错误</w:t>
      </w:r>
      <w:r>
        <w:rPr>
          <w:rFonts w:hint="eastAsia" w:ascii="微软雅黑" w:hAnsi="微软雅黑"/>
          <w:sz w:val="24"/>
          <w:szCs w:val="24"/>
          <w:lang w:val="en-US" w:eastAsia="zh-CN"/>
        </w:rPr>
        <w:t>次数</w:t>
      </w:r>
      <w:r>
        <w:rPr>
          <w:rFonts w:hint="default" w:ascii="微软雅黑" w:hAnsi="微软雅黑"/>
          <w:sz w:val="24"/>
          <w:szCs w:val="24"/>
          <w:lang w:val="en-US" w:eastAsia="zh-CN"/>
        </w:rPr>
        <w:t>判断规则</w:t>
      </w:r>
      <w:r>
        <w:rPr>
          <w:rFonts w:hint="eastAsia" w:ascii="微软雅黑" w:hAnsi="微软雅黑"/>
          <w:sz w:val="24"/>
          <w:szCs w:val="24"/>
          <w:lang w:val="en-US" w:eastAsia="zh-CN"/>
        </w:rPr>
        <w:t>： 验证码发送后，错误次数=0。</w:t>
      </w:r>
      <w:r>
        <w:rPr>
          <w:rFonts w:hint="default" w:ascii="微软雅黑" w:hAnsi="微软雅黑"/>
          <w:sz w:val="24"/>
          <w:szCs w:val="24"/>
          <w:lang w:val="en-US" w:eastAsia="zh-CN"/>
        </w:rPr>
        <w:t>30分钟内限</w:t>
      </w:r>
      <w:r>
        <w:rPr>
          <w:rFonts w:hint="eastAsia" w:ascii="微软雅黑" w:hAnsi="微软雅黑"/>
          <w:sz w:val="24"/>
          <w:szCs w:val="24"/>
          <w:lang w:val="en-US" w:eastAsia="zh-CN"/>
        </w:rPr>
        <w:t>10</w:t>
      </w:r>
      <w:r>
        <w:rPr>
          <w:rFonts w:hint="default" w:ascii="微软雅黑" w:hAnsi="微软雅黑"/>
          <w:sz w:val="24"/>
          <w:szCs w:val="24"/>
          <w:lang w:val="en-US" w:eastAsia="zh-CN"/>
        </w:rPr>
        <w:t>次，第（</w:t>
      </w:r>
      <w:r>
        <w:rPr>
          <w:rFonts w:hint="eastAsia" w:ascii="微软雅黑" w:hAnsi="微软雅黑"/>
          <w:sz w:val="24"/>
          <w:szCs w:val="24"/>
          <w:lang w:val="en-US" w:eastAsia="zh-CN"/>
        </w:rPr>
        <w:t>10</w:t>
      </w:r>
      <w:r>
        <w:rPr>
          <w:rFonts w:hint="default" w:ascii="微软雅黑" w:hAnsi="微软雅黑"/>
          <w:sz w:val="24"/>
          <w:szCs w:val="24"/>
          <w:lang w:val="en-US" w:eastAsia="zh-CN"/>
        </w:rPr>
        <w:t>+n）次输入错误</w:t>
      </w:r>
      <w:r>
        <w:rPr>
          <w:rFonts w:hint="eastAsia" w:ascii="微软雅黑" w:hAnsi="微软雅黑"/>
          <w:sz w:val="24"/>
          <w:szCs w:val="24"/>
          <w:lang w:val="en-US" w:eastAsia="zh-CN"/>
        </w:rPr>
        <w:t>(n=0,1,2...)</w:t>
      </w:r>
      <w:r>
        <w:rPr>
          <w:rFonts w:hint="default" w:ascii="微软雅黑" w:hAnsi="微软雅黑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不走后续流程，</w:t>
      </w:r>
      <w:r>
        <w:rPr>
          <w:rFonts w:hint="default" w:ascii="微软雅黑" w:hAnsi="微软雅黑"/>
          <w:sz w:val="24"/>
          <w:szCs w:val="24"/>
          <w:lang w:val="en-US" w:eastAsia="zh-CN"/>
        </w:rPr>
        <w:t>toast提示3秒 ‘您已超过次数限制，请30分钟后再试’。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错误次数清零条件：1 发送验证码。2 发送验证码30分钟后。3 输入正确验证码。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</w:t>
      </w:r>
      <w:r>
        <w:rPr>
          <w:rFonts w:hint="default" w:ascii="微软雅黑" w:hAnsi="微软雅黑"/>
          <w:sz w:val="24"/>
          <w:szCs w:val="24"/>
          <w:lang w:val="en-US" w:eastAsia="zh-CN"/>
        </w:rPr>
        <w:t>1.2）未超过错误次数，判断手机号验证码是否正确：</w:t>
      </w:r>
    </w:p>
    <w:p>
      <w:pPr>
        <w:spacing w:line="360" w:lineRule="auto"/>
        <w:ind w:left="84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4.1.2.1）</w:t>
      </w:r>
      <w:r>
        <w:rPr>
          <w:rFonts w:hint="default" w:ascii="微软雅黑" w:hAnsi="微软雅黑"/>
          <w:sz w:val="24"/>
          <w:szCs w:val="24"/>
          <w:lang w:val="en-US" w:eastAsia="zh-CN"/>
        </w:rPr>
        <w:t> 手机号验证码不正确，toast提示 3秒 ‘验证码错误’。</w:t>
      </w:r>
    </w:p>
    <w:p>
      <w:p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4.1.2.</w:t>
      </w:r>
      <w:r>
        <w:rPr>
          <w:rFonts w:hint="default" w:ascii="微软雅黑" w:hAnsi="微软雅黑"/>
          <w:sz w:val="24"/>
          <w:szCs w:val="24"/>
          <w:lang w:val="en-US" w:eastAsia="zh-CN"/>
        </w:rPr>
        <w:t>2） 手机号验证码正确，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走后续流程。</w:t>
      </w:r>
    </w:p>
    <w:p>
      <w:pPr>
        <w:spacing w:line="360" w:lineRule="auto"/>
        <w:ind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4.2）验证码有效，判断是否注册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4.2.1）</w:t>
      </w:r>
      <w:r>
        <w:rPr>
          <w:rFonts w:hint="default" w:ascii="微软雅黑" w:hAnsi="微软雅黑"/>
          <w:sz w:val="24"/>
          <w:szCs w:val="24"/>
          <w:lang w:val="en-US" w:eastAsia="zh-CN"/>
        </w:rPr>
        <w:t xml:space="preserve"> 已注册：系统自动登录</w:t>
      </w:r>
      <w:r>
        <w:rPr>
          <w:rFonts w:hint="eastAsia" w:ascii="微软雅黑" w:hAnsi="微软雅黑"/>
          <w:sz w:val="24"/>
          <w:szCs w:val="24"/>
          <w:lang w:val="en-US" w:eastAsia="zh-CN"/>
        </w:rPr>
        <w:t>，更新最近一次获取token时间，返回入口页面。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4.2.2）</w:t>
      </w:r>
      <w:r>
        <w:rPr>
          <w:rFonts w:hint="default" w:ascii="微软雅黑" w:hAnsi="微软雅黑"/>
          <w:sz w:val="24"/>
          <w:szCs w:val="24"/>
          <w:lang w:val="en-US" w:eastAsia="zh-CN"/>
        </w:rPr>
        <w:t xml:space="preserve"> 未注册：系统自动注册，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记录用户来源。注册成功后自动登录，更新最近一次获取token时间，返回入口页面。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=====短信登录流程结束=====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密码登录流程</w:t>
      </w:r>
    </w:p>
    <w:p>
      <w:p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在登录注册页面点击【密码登录】，切换至密码登录流程。</w:t>
      </w:r>
    </w:p>
    <w:p>
      <w:pPr>
        <w:spacing w:line="360" w:lineRule="auto"/>
      </w:pPr>
      <w:r>
        <w:drawing>
          <wp:inline distT="0" distB="0" distL="114300" distR="114300">
            <wp:extent cx="4222750" cy="4787265"/>
            <wp:effectExtent l="0" t="0" r="6350" b="133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78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1）使用手机号密码登录。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手机号格式正确（11位数字），且密码格式正确（6位及以上），登录按钮高亮。密码输入框内容默认显示“*”，点击右侧按钮密码明文显示。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887345" cy="3201035"/>
            <wp:effectExtent l="0" t="0" r="8255" b="184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847850" cy="3210560"/>
            <wp:effectExtent l="0" t="0" r="0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1.1）点击【登录】判断手机号是否已注册。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1.1.1）手机号未注册，自动切换至短信登录方式，并给出提示。提示文案：当前手机号未注册，您可通过短信快捷登录。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drawing>
          <wp:inline distT="0" distB="0" distL="114300" distR="114300">
            <wp:extent cx="2670175" cy="2876550"/>
            <wp:effectExtent l="0" t="0" r="15875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1.1.2）手机号已注册，判断密码是否正确。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为防止暴力破解，增加密码错误次数限制。初始密码错误次数=0，30分钟内限5次，第（5+n）次输错不走后续流程n=(0,1,2...)。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错误次数清零条件：1 输入正确密码。2 修改密码成功。3 第一次输错密码+30分钟。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* 密码正确，系统自动登录，密码错误次数清零。更新最近一次获取token时间，返回入口页面。</w:t>
      </w:r>
    </w:p>
    <w:p>
      <w:pPr>
        <w:numPr>
          <w:ilvl w:val="0"/>
          <w:numId w:val="0"/>
        </w:num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* 密码不正确，错误次数+1，弹框提示。未超过错误次数（错误次数&lt;5），提示：密码错误。为保证您的账户安全，你还可输入x次。（x=5-错误次数，第1次输错，剩4次）.已超过错误次数（错误次数&gt;=5），提示：密码错误。为保证您的账户安全，请点击忘记密码重置。</w:t>
      </w:r>
    </w:p>
    <w:p>
      <w:pPr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566035" cy="4222750"/>
            <wp:effectExtent l="0" t="0" r="5715" b="635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523490" cy="4205605"/>
            <wp:effectExtent l="0" t="0" r="10160" b="444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420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忘记密码：点击【忘记密码】，进入忘记密码页面。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2.1 增加获取短信验证码是否需要图形验证判断。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2.2 增加验证码错误次数判断，逻辑同短信登录流程。修改密码成功后，密码错误次数清零。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711575" cy="4008755"/>
            <wp:effectExtent l="0" t="0" r="3175" b="1079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=====密码登录流程结束=====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6" w:name="_Toc28897"/>
      <w:r>
        <w:rPr>
          <w:rFonts w:hint="eastAsia" w:ascii="微软雅黑" w:hAnsi="微软雅黑"/>
          <w:lang w:val="en-US" w:eastAsia="zh-CN"/>
        </w:rPr>
        <w:t>微信授权登录流程</w:t>
      </w:r>
      <w:bookmarkEnd w:id="6"/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流程查看链接：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instrText xml:space="preserve"> HYPERLINK "https://www.processon.com/view/link/59636557e4b0c5e101f43975" </w:instrTex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  <w:lang w:val="en-US" w:eastAsia="zh-CN"/>
        </w:rPr>
        <w:t>https://www.processon.com/view/link/59636557e4b0c5e101f43975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原型查看链接：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instrText xml:space="preserve"> HYPERLINK "https://pro.modao.cc/app/QYVpgLslx9uZ1fEQlRXRglxVnJgz319" </w:instrTex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  <w:lang w:val="en-US" w:eastAsia="zh-CN"/>
        </w:rPr>
        <w:t>https://pro.modao.cc/app/QYVpgLslx9uZ1fEQlRXRglxVnJgz319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3052445" cy="6680835"/>
            <wp:effectExtent l="0" t="0" r="14605" b="0"/>
            <wp:docPr id="42" name="图片 42" descr="微信环境登录注册流程17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环境登录注册流程1707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66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微信授权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用户在微信环境，触发需登录操作：</w:t>
      </w:r>
    </w:p>
    <w:p>
      <w:pPr>
        <w:numPr>
          <w:ilvl w:val="0"/>
          <w:numId w:val="3"/>
        </w:numPr>
        <w:spacing w:line="360" w:lineRule="auto"/>
        <w:ind w:left="420" w:left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未微信授权用户，跳转微信授权页面。</w:t>
      </w:r>
    </w:p>
    <w:p>
      <w:pPr>
        <w:numPr>
          <w:ilvl w:val="0"/>
          <w:numId w:val="3"/>
        </w:numPr>
        <w:spacing w:line="360" w:lineRule="auto"/>
        <w:ind w:left="420" w:left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已微信授权用户，查询是否有绑定手机号。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0500" cy="5673090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7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2.1）有绑定手机号，直接登录。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</w:pPr>
      <w:r>
        <w:rPr>
          <w:rFonts w:hint="eastAsia"/>
          <w:lang w:val="en-US" w:eastAsia="zh-CN"/>
        </w:rPr>
        <w:t>2.2）无绑定手机号，跳转绑定手机号界面。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绑定手机号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当前微信号未绑定我厨账户，跳转绑定手机号页面。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853305" cy="5338445"/>
            <wp:effectExtent l="0" t="0" r="4445" b="14605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5338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图形验证</w:t>
      </w:r>
    </w:p>
    <w:p>
      <w:pPr>
        <w:numPr>
          <w:ilvl w:val="0"/>
          <w:numId w:val="0"/>
        </w:numPr>
        <w:spacing w:line="360" w:lineRule="auto"/>
      </w:pPr>
      <w:r>
        <w:rPr>
          <w:rFonts w:hint="eastAsia"/>
          <w:lang w:val="en-US" w:eastAsia="zh-CN"/>
        </w:rPr>
        <w:t>点击【获取验证码】，增加图形验证判断，图形验证流程同APP。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登录/注册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手机号验证码格式合法，【登录】按钮高亮，点击【登录】：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1）判断验证码是否有效。判断规则同APP。</w:t>
      </w:r>
    </w:p>
    <w:p>
      <w:pPr>
        <w:spacing w:line="360" w:lineRule="auto"/>
        <w:ind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2）验证码有效（验证码是否有效判断同APP，防暴力破解+正确性校验），判断该微信号是否绑定我厨账户：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2.1）</w:t>
      </w:r>
      <w:r>
        <w:rPr>
          <w:rFonts w:hint="default" w:ascii="微软雅黑" w:hAnsi="微软雅黑"/>
          <w:sz w:val="24"/>
          <w:szCs w:val="24"/>
          <w:lang w:val="en-US" w:eastAsia="zh-CN"/>
        </w:rPr>
        <w:t xml:space="preserve"> 已</w:t>
      </w:r>
      <w:r>
        <w:rPr>
          <w:rFonts w:hint="eastAsia" w:ascii="微软雅黑" w:hAnsi="微软雅黑"/>
          <w:sz w:val="24"/>
          <w:szCs w:val="24"/>
          <w:lang w:val="en-US" w:eastAsia="zh-CN"/>
        </w:rPr>
        <w:t>绑定</w:t>
      </w:r>
      <w:r>
        <w:rPr>
          <w:rFonts w:hint="default" w:ascii="微软雅黑" w:hAnsi="微软雅黑"/>
          <w:sz w:val="24"/>
          <w:szCs w:val="24"/>
          <w:lang w:val="en-US" w:eastAsia="zh-CN"/>
        </w:rPr>
        <w:t>：</w:t>
      </w:r>
      <w:r>
        <w:rPr>
          <w:rFonts w:hint="eastAsia" w:ascii="微软雅黑" w:hAnsi="微软雅黑"/>
          <w:sz w:val="24"/>
          <w:szCs w:val="24"/>
          <w:lang w:val="en-US" w:eastAsia="zh-CN"/>
        </w:rPr>
        <w:t>直接登录绑定账户，返回入口页面。</w:t>
      </w:r>
    </w:p>
    <w:p>
      <w:p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2.2）</w:t>
      </w:r>
      <w:r>
        <w:rPr>
          <w:rFonts w:hint="default" w:ascii="微软雅黑" w:hAnsi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/>
          <w:sz w:val="24"/>
          <w:szCs w:val="24"/>
          <w:lang w:val="en-US" w:eastAsia="zh-CN"/>
        </w:rPr>
        <w:t>未绑定</w:t>
      </w:r>
      <w:r>
        <w:rPr>
          <w:rFonts w:hint="default" w:ascii="微软雅黑" w:hAnsi="微软雅黑"/>
          <w:sz w:val="24"/>
          <w:szCs w:val="24"/>
          <w:lang w:val="en-US" w:eastAsia="zh-CN"/>
        </w:rPr>
        <w:t>：</w:t>
      </w:r>
      <w:r>
        <w:rPr>
          <w:rFonts w:hint="eastAsia" w:ascii="微软雅黑" w:hAnsi="微软雅黑"/>
          <w:sz w:val="24"/>
          <w:szCs w:val="24"/>
          <w:lang w:val="en-US" w:eastAsia="zh-CN"/>
        </w:rPr>
        <w:t>判断手机号是否注册：</w:t>
      </w:r>
    </w:p>
    <w:p>
      <w:p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2.2.1）未注册：</w:t>
      </w:r>
      <w:r>
        <w:rPr>
          <w:rFonts w:hint="default" w:ascii="微软雅黑" w:hAnsi="微软雅黑"/>
          <w:sz w:val="24"/>
          <w:szCs w:val="24"/>
          <w:lang w:val="en-US" w:eastAsia="zh-CN"/>
        </w:rPr>
        <w:t>系统自动注册，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记录用户来源。注册成功后判断是否重复绑定。</w:t>
      </w:r>
    </w:p>
    <w:p>
      <w:p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2.2.2）已注册：判断是否重复绑定。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3）手机号已注册，判断是否重复绑定，重复绑定不走后续流程，根据实际情况给出提示。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手机号已绑定其他微信号提示文案：该手机号xxx已绑定其他微信，如需解绑请联系客服 4008-527-957。您也可以绑定手机号。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ps：xxx=用户在刚刚绑定页面中填写的手机号。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微信号已绑定其他手机号提示文案：该微信号已绑定手机号xxx，如需解绑请联系客服 4008-527-957。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ps：xxx=该微信号绑定的手机号。</w:t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669665" cy="3924300"/>
            <wp:effectExtent l="0" t="0" r="698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未重复绑定，绑定微信号和手机号，系统自动登录，返回入口页面。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7" w:name="_Toc27534"/>
      <w:r>
        <w:rPr>
          <w:rFonts w:hint="eastAsia" w:ascii="微软雅黑" w:hAnsi="微软雅黑"/>
          <w:lang w:val="en-US" w:eastAsia="zh-CN"/>
        </w:rPr>
        <w:t>官网登录注册流程</w:t>
      </w:r>
      <w:bookmarkEnd w:id="7"/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流程查看链接：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</w:rPr>
        <w:instrText xml:space="preserve"> HYPERLINK "https://www.processon.com/view/link/5965b40fe4b0a77c5aed0504" </w:instrText>
      </w:r>
      <w:r>
        <w:rPr>
          <w:rFonts w:hint="eastAsia" w:ascii="微软雅黑" w:hAnsi="微软雅黑" w:eastAsia="微软雅黑"/>
          <w:sz w:val="24"/>
          <w:szCs w:val="24"/>
        </w:rP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</w:rPr>
        <w:t>https://www.processon.com/view/link/5965b40fe4b0a77c5aed0504</w:t>
      </w:r>
      <w:r>
        <w:rPr>
          <w:rFonts w:hint="eastAsia" w:ascii="微软雅黑" w:hAnsi="微软雅黑" w:eastAsia="微软雅黑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原型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查看链接：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fldChar w:fldCharType="begin"/>
      </w:r>
      <w:r>
        <w:rPr>
          <w:rFonts w:hint="eastAsia" w:ascii="微软雅黑" w:hAnsi="微软雅黑" w:eastAsia="微软雅黑"/>
          <w:sz w:val="24"/>
          <w:szCs w:val="24"/>
        </w:rPr>
        <w:instrText xml:space="preserve"> HYPERLINK "https://pro.modao.cc/app/tur9WptnsjvjbL66SkYqrTeo10uSiV3" </w:instrText>
      </w:r>
      <w:r>
        <w:rPr>
          <w:rFonts w:hint="eastAsia" w:ascii="微软雅黑" w:hAnsi="微软雅黑" w:eastAsia="微软雅黑"/>
          <w:sz w:val="24"/>
          <w:szCs w:val="24"/>
        </w:rPr>
        <w:fldChar w:fldCharType="separate"/>
      </w:r>
      <w:r>
        <w:rPr>
          <w:rStyle w:val="13"/>
          <w:rFonts w:hint="eastAsia" w:ascii="微软雅黑" w:hAnsi="微软雅黑" w:eastAsia="微软雅黑"/>
          <w:sz w:val="24"/>
          <w:szCs w:val="24"/>
        </w:rPr>
        <w:t>https://pro.modao.cc/app/tur9WptnsjvjbL66SkYqrTeo10uSiV3</w:t>
      </w:r>
      <w:r>
        <w:rPr>
          <w:rFonts w:hint="eastAsia" w:ascii="微软雅黑" w:hAnsi="微软雅黑" w:eastAsia="微软雅黑"/>
          <w:sz w:val="24"/>
          <w:szCs w:val="24"/>
        </w:rPr>
        <w:fldChar w:fldCharType="end"/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eastAsia="zh-CN"/>
        </w:rPr>
      </w:pPr>
      <w:r>
        <w:rPr>
          <w:rFonts w:hint="eastAsia" w:ascii="微软雅黑" w:hAnsi="微软雅黑" w:eastAsia="微软雅黑"/>
          <w:sz w:val="24"/>
          <w:szCs w:val="24"/>
          <w:lang w:eastAsia="zh-CN"/>
        </w:rPr>
        <w:drawing>
          <wp:inline distT="0" distB="0" distL="114300" distR="114300">
            <wp:extent cx="2762885" cy="6637655"/>
            <wp:effectExtent l="0" t="0" r="0" b="0"/>
            <wp:docPr id="40" name="图片 40" descr="pc官网登录注册17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pc官网登录注册1707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详细流程说明：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2.3.1 用户在pc官网，触发需登录操作，判断是否需要登录。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1）未登录：无token（从未登录/首次访问/清除浏览器缓存等情况）或token失效。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2）已登录：30天内执行过登录操作 。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2.3.2 需要登录用户，当前页登录注册弹窗。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/>
          <w:color w:val="FF0000"/>
          <w:sz w:val="24"/>
          <w:szCs w:val="24"/>
          <w:lang w:val="en-US" w:eastAsia="zh-CN"/>
        </w:rPr>
        <w:t>弹窗图片及注册送券暂时不用配置。弹窗图片由设计提供，会更新在需求备注中。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1135" cy="2685415"/>
            <wp:effectExtent l="0" t="0" r="5715" b="63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</w:pP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2.3.3 在登录注册弹窗输入手机号，手机号码格式合法</w:t>
      </w:r>
      <w:r>
        <w:rPr>
          <w:rFonts w:hint="eastAsia" w:ascii="微软雅黑" w:hAnsi="微软雅黑"/>
          <w:sz w:val="24"/>
          <w:szCs w:val="24"/>
          <w:lang w:val="en-US" w:eastAsia="zh-CN"/>
        </w:rPr>
        <w:t>（11位数字）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，【获取验证码】按钮高亮。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9865" cy="2663825"/>
            <wp:effectExtent l="0" t="0" r="6985" b="317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2.3.4</w:t>
      </w:r>
      <w:r>
        <w:rPr>
          <w:rFonts w:hint="eastAsia" w:ascii="微软雅黑" w:hAnsi="微软雅黑"/>
          <w:sz w:val="24"/>
          <w:szCs w:val="24"/>
          <w:lang w:val="en-US" w:eastAsia="zh-CN"/>
        </w:rPr>
        <w:t xml:space="preserve"> 点击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【获取验证码】按钮</w:t>
      </w:r>
      <w:r>
        <w:rPr>
          <w:rFonts w:hint="eastAsia" w:ascii="微软雅黑" w:hAnsi="微软雅黑"/>
          <w:sz w:val="24"/>
          <w:szCs w:val="24"/>
          <w:lang w:val="en-US" w:eastAsia="zh-CN"/>
        </w:rPr>
        <w:t>，增加图形验证判断。判断逻辑同APP。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如需图形验证，显示图片。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3675" cy="2619375"/>
            <wp:effectExtent l="0" t="0" r="317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</w:pPr>
    </w:p>
    <w:p>
      <w:pPr>
        <w:numPr>
          <w:ilvl w:val="0"/>
          <w:numId w:val="0"/>
        </w:numPr>
        <w:spacing w:line="360" w:lineRule="auto"/>
        <w:ind w:firstLine="420" w:firstLineChars="0"/>
      </w:pPr>
    </w:p>
    <w:p>
      <w:pPr>
        <w:numPr>
          <w:ilvl w:val="0"/>
          <w:numId w:val="0"/>
        </w:numPr>
        <w:spacing w:line="360" w:lineRule="auto"/>
        <w:ind w:firstLine="420" w:firstLineChars="0"/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用户点击后判断图片是否正确。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2.1）图片正确，通过图形验证并发送短信。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2.2）图片错误，未达错误次数限值，提示错误并刷新图片。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74310" cy="3644900"/>
            <wp:effectExtent l="0" t="0" r="254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2.3）图片错误，已达错误次数限值，或点击【获取验证码】时已达错误次数限值，不发送短信验证码，给出提示。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708275"/>
            <wp:effectExtent l="0" t="0" r="11430" b="1587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eastAsia="微软雅黑"/>
          <w:lang w:val="en-US" w:eastAsia="zh-CN"/>
        </w:rPr>
      </w:pP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2.</w:t>
      </w:r>
      <w:r>
        <w:rPr>
          <w:rFonts w:hint="eastAsia" w:ascii="微软雅黑" w:hAnsi="微软雅黑"/>
          <w:sz w:val="24"/>
          <w:szCs w:val="24"/>
          <w:lang w:val="en-US" w:eastAsia="zh-CN"/>
        </w:rPr>
        <w:t>3.5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/>
          <w:sz w:val="24"/>
          <w:szCs w:val="24"/>
          <w:lang w:val="en-US" w:eastAsia="zh-CN"/>
        </w:rPr>
        <w:t>点击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【获取验证码】按钮</w:t>
      </w:r>
      <w:r>
        <w:rPr>
          <w:rFonts w:hint="eastAsia" w:ascii="微软雅黑" w:hAnsi="微软雅黑"/>
          <w:sz w:val="24"/>
          <w:szCs w:val="24"/>
          <w:lang w:val="en-US" w:eastAsia="zh-CN"/>
        </w:rPr>
        <w:t>，不需要图形验证 或 图形验证通过，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发送验证码至填写手机号。发送成功</w:t>
      </w:r>
      <w:r>
        <w:rPr>
          <w:rFonts w:hint="eastAsia" w:ascii="微软雅黑" w:hAnsi="微软雅黑"/>
          <w:sz w:val="24"/>
          <w:szCs w:val="24"/>
          <w:lang w:val="en-US" w:eastAsia="zh-CN"/>
        </w:rPr>
        <w:t>弹窗中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提示‘验证码已发送’。</w:t>
      </w:r>
    </w:p>
    <w:p>
      <w:pPr>
        <w:spacing w:line="360" w:lineRule="auto"/>
      </w:pPr>
      <w:r>
        <w:drawing>
          <wp:inline distT="0" distB="0" distL="114300" distR="114300">
            <wp:extent cx="5271135" cy="2834005"/>
            <wp:effectExtent l="0" t="0" r="5715" b="4445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2.3.6 填写验证码，手机号（11位数字）和验证码（6位数字）格式合法，【登录】按钮高亮。点击【登录】按钮：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1）判断验证码是否有效：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1.1）</w:t>
      </w:r>
      <w:r>
        <w:rPr>
          <w:rFonts w:hint="default" w:ascii="微软雅黑" w:hAnsi="微软雅黑"/>
          <w:sz w:val="24"/>
          <w:szCs w:val="24"/>
          <w:lang w:val="en-US" w:eastAsia="zh-CN"/>
        </w:rPr>
        <w:t>防止暴力破解，增加判断是否超出验证码输入错误限制：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default" w:ascii="微软雅黑" w:hAnsi="微软雅黑"/>
          <w:sz w:val="24"/>
          <w:szCs w:val="24"/>
          <w:lang w:val="en-US" w:eastAsia="zh-CN"/>
        </w:rPr>
        <w:t>验证码错误判断规则</w:t>
      </w:r>
      <w:r>
        <w:rPr>
          <w:rFonts w:hint="eastAsia" w:ascii="微软雅黑" w:hAnsi="微软雅黑"/>
          <w:sz w:val="24"/>
          <w:szCs w:val="24"/>
          <w:lang w:val="en-US" w:eastAsia="zh-CN"/>
        </w:rPr>
        <w:t>： 验证码发送后，错误次数=0。</w:t>
      </w:r>
      <w:r>
        <w:rPr>
          <w:rFonts w:hint="default" w:ascii="微软雅黑" w:hAnsi="微软雅黑"/>
          <w:sz w:val="24"/>
          <w:szCs w:val="24"/>
          <w:lang w:val="en-US" w:eastAsia="zh-CN"/>
        </w:rPr>
        <w:t>30分钟内限</w:t>
      </w:r>
      <w:r>
        <w:rPr>
          <w:rFonts w:hint="eastAsia" w:ascii="微软雅黑" w:hAnsi="微软雅黑"/>
          <w:sz w:val="24"/>
          <w:szCs w:val="24"/>
          <w:lang w:val="en-US" w:eastAsia="zh-CN"/>
        </w:rPr>
        <w:t>10</w:t>
      </w:r>
      <w:r>
        <w:rPr>
          <w:rFonts w:hint="default" w:ascii="微软雅黑" w:hAnsi="微软雅黑"/>
          <w:sz w:val="24"/>
          <w:szCs w:val="24"/>
          <w:lang w:val="en-US" w:eastAsia="zh-CN"/>
        </w:rPr>
        <w:t>次，第（</w:t>
      </w:r>
      <w:r>
        <w:rPr>
          <w:rFonts w:hint="eastAsia" w:ascii="微软雅黑" w:hAnsi="微软雅黑"/>
          <w:sz w:val="24"/>
          <w:szCs w:val="24"/>
          <w:lang w:val="en-US" w:eastAsia="zh-CN"/>
        </w:rPr>
        <w:t>10</w:t>
      </w:r>
      <w:r>
        <w:rPr>
          <w:rFonts w:hint="default" w:ascii="微软雅黑" w:hAnsi="微软雅黑"/>
          <w:sz w:val="24"/>
          <w:szCs w:val="24"/>
          <w:lang w:val="en-US" w:eastAsia="zh-CN"/>
        </w:rPr>
        <w:t>+n）次输入错误</w:t>
      </w:r>
      <w:r>
        <w:rPr>
          <w:rFonts w:hint="eastAsia" w:ascii="微软雅黑" w:hAnsi="微软雅黑"/>
          <w:sz w:val="24"/>
          <w:szCs w:val="24"/>
          <w:lang w:val="en-US" w:eastAsia="zh-CN"/>
        </w:rPr>
        <w:t>(n=0,1,2...)</w:t>
      </w:r>
      <w:r>
        <w:rPr>
          <w:rFonts w:hint="default" w:ascii="微软雅黑" w:hAnsi="微软雅黑"/>
          <w:sz w:val="24"/>
          <w:szCs w:val="24"/>
          <w:lang w:val="en-US" w:eastAsia="zh-CN"/>
        </w:rPr>
        <w:t>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不走后续流程，弹框中</w:t>
      </w:r>
      <w:r>
        <w:rPr>
          <w:rFonts w:hint="default" w:ascii="微软雅黑" w:hAnsi="微软雅黑"/>
          <w:sz w:val="24"/>
          <w:szCs w:val="24"/>
          <w:lang w:val="en-US" w:eastAsia="zh-CN"/>
        </w:rPr>
        <w:t>提示 ‘您已超过次数限制，请30分钟后再试’。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错误次数清零条件：1 发送验证码。2 发送验证码30分钟后。3 输入正确验证码。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default" w:ascii="微软雅黑" w:hAnsi="微软雅黑"/>
          <w:sz w:val="24"/>
          <w:szCs w:val="24"/>
          <w:lang w:val="en-US" w:eastAsia="zh-CN"/>
        </w:rPr>
        <w:t>1.2）未超过错误次数，判断手机号验证码是否正确：</w:t>
      </w:r>
    </w:p>
    <w:p>
      <w:pPr>
        <w:spacing w:line="360" w:lineRule="auto"/>
        <w:ind w:left="84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1.2.1）</w:t>
      </w:r>
      <w:r>
        <w:rPr>
          <w:rFonts w:hint="default" w:ascii="微软雅黑" w:hAnsi="微软雅黑"/>
          <w:sz w:val="24"/>
          <w:szCs w:val="24"/>
          <w:lang w:val="en-US" w:eastAsia="zh-CN"/>
        </w:rPr>
        <w:t> 手机号验证码不正确，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弹框中提示</w:t>
      </w:r>
      <w:r>
        <w:rPr>
          <w:rFonts w:hint="default" w:ascii="微软雅黑" w:hAnsi="微软雅黑"/>
          <w:sz w:val="24"/>
          <w:szCs w:val="24"/>
          <w:lang w:val="en-US" w:eastAsia="zh-CN"/>
        </w:rPr>
        <w:t xml:space="preserve"> ‘验证码错误’。</w:t>
      </w:r>
    </w:p>
    <w:p>
      <w:pPr>
        <w:spacing w:line="360" w:lineRule="auto"/>
        <w:ind w:left="84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1.2.</w:t>
      </w:r>
      <w:r>
        <w:rPr>
          <w:rFonts w:hint="default" w:ascii="微软雅黑" w:hAnsi="微软雅黑"/>
          <w:sz w:val="24"/>
          <w:szCs w:val="24"/>
          <w:lang w:val="en-US" w:eastAsia="zh-CN"/>
        </w:rPr>
        <w:t>2） 手机号验证码正确，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走后续流程。</w:t>
      </w:r>
    </w:p>
    <w:p>
      <w:pPr>
        <w:spacing w:line="360" w:lineRule="auto"/>
        <w:ind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2）验证码有效，判断是否注册</w:t>
      </w:r>
    </w:p>
    <w:p>
      <w:pPr>
        <w:spacing w:line="360" w:lineRule="auto"/>
        <w:ind w:left="420" w:leftChars="0" w:firstLine="420" w:firstLineChars="0"/>
        <w:rPr>
          <w:rFonts w:hint="default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2.1）</w:t>
      </w:r>
      <w:r>
        <w:rPr>
          <w:rFonts w:hint="default" w:ascii="微软雅黑" w:hAnsi="微软雅黑"/>
          <w:sz w:val="24"/>
          <w:szCs w:val="24"/>
          <w:lang w:val="en-US" w:eastAsia="zh-CN"/>
        </w:rPr>
        <w:t xml:space="preserve"> 已注册：系统自动登录</w:t>
      </w:r>
      <w:r>
        <w:rPr>
          <w:rFonts w:hint="eastAsia" w:ascii="微软雅黑" w:hAnsi="微软雅黑"/>
          <w:sz w:val="24"/>
          <w:szCs w:val="24"/>
          <w:lang w:val="en-US" w:eastAsia="zh-CN"/>
        </w:rPr>
        <w:t>，更新最近一次获取token时间。关闭弹窗，用户可进行后续操作。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2.2）</w:t>
      </w:r>
      <w:r>
        <w:rPr>
          <w:rFonts w:hint="default" w:ascii="微软雅黑" w:hAnsi="微软雅黑"/>
          <w:sz w:val="24"/>
          <w:szCs w:val="24"/>
          <w:lang w:val="en-US" w:eastAsia="zh-CN"/>
        </w:rPr>
        <w:t xml:space="preserve"> 未注册：系统自动注册，</w:t>
      </w:r>
      <w:r>
        <w:rPr>
          <w:rFonts w:hint="eastAsia" w:ascii="微软雅黑" w:hAnsi="微软雅黑"/>
          <w:sz w:val="24"/>
          <w:szCs w:val="24"/>
          <w:lang w:val="en-US" w:eastAsia="zh-CN"/>
        </w:rPr>
        <w:t>记录用户来源，</w:t>
      </w:r>
      <w:r>
        <w:rPr>
          <w:rFonts w:hint="eastAsia" w:ascii="微软雅黑" w:hAnsi="微软雅黑"/>
          <w:b/>
          <w:bCs/>
          <w:sz w:val="24"/>
          <w:szCs w:val="24"/>
          <w:lang w:val="en-US" w:eastAsia="zh-CN"/>
        </w:rPr>
        <w:t>根据配置发送优惠券</w:t>
      </w:r>
      <w:r>
        <w:rPr>
          <w:rFonts w:hint="eastAsia" w:ascii="微软雅黑" w:hAnsi="微软雅黑"/>
          <w:sz w:val="24"/>
          <w:szCs w:val="24"/>
          <w:lang w:val="en-US" w:eastAsia="zh-CN"/>
        </w:rPr>
        <w:t>（优惠券为空不发）。注册成功后自动登录，更新最近一次获取token时间，关闭弹窗，用户可进行后续操作。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2.3.</w:t>
      </w:r>
      <w:r>
        <w:rPr>
          <w:rFonts w:hint="eastAsia" w:ascii="微软雅黑" w:hAnsi="微软雅黑"/>
          <w:sz w:val="24"/>
          <w:szCs w:val="24"/>
          <w:lang w:val="en-US" w:eastAsia="zh-CN"/>
        </w:rPr>
        <w:t>7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 异常提示说明</w:t>
      </w:r>
    </w:p>
    <w:p>
      <w:pPr>
        <w:spacing w:line="360" w:lineRule="auto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已有异常提示逻辑及文案不变，增加验证码输错次数超出限制提醒。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8595" cy="2628900"/>
            <wp:effectExtent l="0" t="0" r="825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2.3.8 未注册用户，系统自动注册并送券。送券模板id通过中台-邀请码类型配置更换。官网注册送券邀请码=6666.</w:t>
      </w:r>
      <w:bookmarkStart w:id="12" w:name="_GoBack"/>
      <w:bookmarkEnd w:id="12"/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451610"/>
            <wp:effectExtent l="0" t="0" r="12700" b="152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rPr>
          <w:rFonts w:hint="eastAsia" w:ascii="微软雅黑" w:hAnsi="微软雅黑" w:eastAsia="微软雅黑"/>
        </w:rPr>
      </w:pPr>
      <w:bookmarkStart w:id="8" w:name="_Toc1548"/>
      <w:r>
        <w:rPr>
          <w:rFonts w:hint="eastAsia" w:ascii="微软雅黑" w:hAnsi="微软雅黑" w:eastAsia="微软雅黑"/>
        </w:rPr>
        <w:t>其它产品需求</w:t>
      </w:r>
      <w:bookmarkEnd w:id="8"/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9" w:name="_Toc28724"/>
      <w:r>
        <w:rPr>
          <w:rFonts w:hint="eastAsia" w:ascii="微软雅黑" w:hAnsi="微软雅黑" w:eastAsia="微软雅黑"/>
        </w:rPr>
        <w:t>数据需求</w:t>
      </w:r>
      <w:bookmarkEnd w:id="9"/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3.1.1 用户注册成功，数据库需记录注册平台类型。目前包括官网、iOS、Android、微商城、H5。后期可能会增加（如小程序）。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3.1.2 GrowingIO用户属性增加3个CS字段（pi、campaign、keywords），标识用户来源。目前已上传用户ID（user_id）。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上传用户属性说明文档：</w:t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/>
          <w:sz w:val="24"/>
          <w:szCs w:val="24"/>
          <w:lang w:val="en-US" w:eastAsia="zh-CN"/>
        </w:rPr>
        <w:instrText xml:space="preserve"> HYPERLINK "https://docs.growingio.com/attribution-data.html" </w:instrTex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/>
          <w:sz w:val="24"/>
          <w:szCs w:val="24"/>
          <w:lang w:val="en-US" w:eastAsia="zh-CN"/>
        </w:rPr>
        <w:t>https://docs.growingio.com/attribution-data.html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3.1.3登录注册合并后，GrowingIO无法根据点击事件区分指标，需要增加2个埋点（注册成功事件+登录成功事件）。</w:t>
      </w:r>
    </w:p>
    <w:tbl>
      <w:tblPr>
        <w:tblStyle w:val="15"/>
        <w:tblW w:w="91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1"/>
        <w:gridCol w:w="1651"/>
        <w:gridCol w:w="3013"/>
        <w:gridCol w:w="2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事件_名称</w:t>
            </w:r>
          </w:p>
        </w:tc>
        <w:tc>
          <w:tcPr>
            <w:tcW w:w="165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Event_Name</w:t>
            </w:r>
          </w:p>
        </w:tc>
        <w:tc>
          <w:tcPr>
            <w:tcW w:w="5522" w:type="dxa"/>
            <w:gridSpan w:val="2"/>
            <w:vAlign w:val="bottom"/>
          </w:tcPr>
          <w:p>
            <w:pPr>
              <w:jc w:val="left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注册成功事件</w:t>
            </w:r>
          </w:p>
        </w:tc>
        <w:tc>
          <w:tcPr>
            <w:tcW w:w="165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register</w:t>
            </w:r>
            <w:r>
              <w:rPr>
                <w:rStyle w:val="29"/>
                <w:rFonts w:eastAsia="微软雅黑"/>
                <w:sz w:val="16"/>
                <w:szCs w:val="16"/>
                <w:lang w:val="en-US" w:eastAsia="zh-CN" w:bidi="ar"/>
              </w:rPr>
              <w:t xml:space="preserve"> </w:t>
            </w:r>
          </w:p>
        </w:tc>
        <w:tc>
          <w:tcPr>
            <w:tcW w:w="5522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用户在登录注册页面点击【登录】，新用户自动注册成功后，上传事件及参数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属性名称</w:t>
            </w:r>
          </w:p>
        </w:tc>
        <w:tc>
          <w:tcPr>
            <w:tcW w:w="165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3013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2509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举例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OS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平台类型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iOS / Android/H5/PC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Version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APP版本号，H5/PC传NA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v5.0.0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用户唯一标识</w:t>
            </w:r>
          </w:p>
        </w:tc>
        <w:tc>
          <w:tcPr>
            <w:tcW w:w="2509" w:type="dxa"/>
            <w:vAlign w:val="bottom"/>
          </w:tcPr>
          <w:p>
            <w:pPr>
              <w:jc w:val="left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user_pi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用户来源渠道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wochuzrl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user_campaign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用户来源计划</w:t>
            </w:r>
            <w:r>
              <w:rPr>
                <w:rFonts w:hint="eastAsia" w:ascii="微软雅黑" w:hAnsi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（为空传NA）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user_keywords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用户来源关键字</w:t>
            </w:r>
            <w:r>
              <w:rPr>
                <w:rFonts w:hint="eastAsia" w:ascii="微软雅黑" w:hAnsi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（为空传NA）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事件_名称</w:t>
            </w:r>
          </w:p>
        </w:tc>
        <w:tc>
          <w:tcPr>
            <w:tcW w:w="165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Event_Name</w:t>
            </w:r>
          </w:p>
        </w:tc>
        <w:tc>
          <w:tcPr>
            <w:tcW w:w="5522" w:type="dxa"/>
            <w:gridSpan w:val="2"/>
            <w:vAlign w:val="bottom"/>
          </w:tcPr>
          <w:p>
            <w:pPr>
              <w:jc w:val="left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登录</w:t>
            </w: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成功事件</w:t>
            </w:r>
          </w:p>
        </w:tc>
        <w:tc>
          <w:tcPr>
            <w:tcW w:w="165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B050"/>
                <w:kern w:val="0"/>
                <w:sz w:val="22"/>
                <w:szCs w:val="22"/>
                <w:u w:val="none"/>
                <w:lang w:val="en-US" w:eastAsia="zh-CN" w:bidi="ar"/>
              </w:rPr>
              <w:t>login </w:t>
            </w:r>
          </w:p>
        </w:tc>
        <w:tc>
          <w:tcPr>
            <w:tcW w:w="5522" w:type="dxa"/>
            <w:gridSpan w:val="2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用户在登录注册页面点击【登录】，新用户自动注册成功后，上传事件及参数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属性名称</w:t>
            </w:r>
          </w:p>
        </w:tc>
        <w:tc>
          <w:tcPr>
            <w:tcW w:w="1651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类型</w:t>
            </w:r>
          </w:p>
        </w:tc>
        <w:tc>
          <w:tcPr>
            <w:tcW w:w="3013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2509" w:type="dxa"/>
            <w:shd w:val="clear" w:color="auto" w:fill="DBDBDB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举例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OS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平台类型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iOS / Android/H5/PC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Version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APP版本号，H5/PC传NA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v5.0.0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user_id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用户唯一标识</w:t>
            </w:r>
          </w:p>
        </w:tc>
        <w:tc>
          <w:tcPr>
            <w:tcW w:w="2509" w:type="dxa"/>
            <w:vAlign w:val="bottom"/>
          </w:tcPr>
          <w:p>
            <w:pPr>
              <w:jc w:val="left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user_pi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用户来源渠道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wochuzrl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user_campaign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用户来源计划</w:t>
            </w:r>
            <w:r>
              <w:rPr>
                <w:rFonts w:hint="eastAsia" w:ascii="微软雅黑" w:hAnsi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（为空传NA）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user_keywords</w:t>
            </w:r>
          </w:p>
        </w:tc>
        <w:tc>
          <w:tcPr>
            <w:tcW w:w="1651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333333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String</w:t>
            </w:r>
          </w:p>
        </w:tc>
        <w:tc>
          <w:tcPr>
            <w:tcW w:w="3013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用户来源关键字</w:t>
            </w:r>
            <w:r>
              <w:rPr>
                <w:rFonts w:hint="eastAsia" w:ascii="微软雅黑" w:hAnsi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（为空传NA）</w:t>
            </w:r>
          </w:p>
        </w:tc>
        <w:tc>
          <w:tcPr>
            <w:tcW w:w="2509" w:type="dxa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微软雅黑" w:hAnsi="微软雅黑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</w:tbl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10" w:name="_Toc14660"/>
      <w:r>
        <w:rPr>
          <w:rFonts w:hint="eastAsia" w:ascii="微软雅黑" w:hAnsi="微软雅黑" w:eastAsia="微软雅黑"/>
        </w:rPr>
        <w:t>风险描述</w:t>
      </w:r>
      <w:bookmarkEnd w:id="10"/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用户注册成功，需要记录用户来源。禅道需求#1096。此部分需求不变。涉及广告推广、团购、老带新数据统计等。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APP中token有效期30天，30天后必须重新登录。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微信中通过微信号查询绑定账户登录逻辑不变，仅将绑定方式改为手机验证码。防止串号问题。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APP中嵌H5页面，APP已登录，H5不需要重复登录。</w:t>
      </w:r>
    </w:p>
    <w:p>
      <w:pPr>
        <w:numPr>
          <w:ilvl w:val="0"/>
          <w:numId w:val="6"/>
        </w:numPr>
        <w:spacing w:line="360" w:lineRule="auto"/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其他H5页面登录方式不变，不影响现有H5页面正常使用。包括：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* 广告拉新页面。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/>
          <w:sz w:val="24"/>
          <w:szCs w:val="24"/>
          <w:lang w:val="en-US" w:eastAsia="zh-CN"/>
        </w:rPr>
        <w:instrText xml:space="preserve"> HYPERLINK "http://wmall.wochu.cn/h5/promo/index.html?id=5" </w:instrTex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/>
          <w:sz w:val="24"/>
          <w:szCs w:val="24"/>
          <w:lang w:val="en-US" w:eastAsia="zh-CN"/>
        </w:rPr>
        <w:t>查看广告拉新页面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* 注册送券页面。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/>
          <w:sz w:val="24"/>
          <w:szCs w:val="24"/>
          <w:lang w:val="en-US" w:eastAsia="zh-CN"/>
        </w:rPr>
        <w:instrText xml:space="preserve"> HYPERLINK "http://wmall.wochu.cn/h5/AppPage/LaXinRegisterPage/share.html?key=&amp;code=6711&amp;from=timeline&amp;isappinstalled=1" </w:instrTex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separate"/>
      </w:r>
      <w:r>
        <w:rPr>
          <w:rStyle w:val="13"/>
          <w:rFonts w:hint="eastAsia" w:ascii="微软雅黑" w:hAnsi="微软雅黑"/>
          <w:sz w:val="24"/>
          <w:szCs w:val="24"/>
          <w:lang w:val="en-US" w:eastAsia="zh-CN"/>
        </w:rPr>
        <w:t>查看注册送券页面</w:t>
      </w:r>
      <w:r>
        <w:rPr>
          <w:rFonts w:hint="eastAsia" w:ascii="微软雅黑" w:hAnsi="微软雅黑"/>
          <w:sz w:val="24"/>
          <w:szCs w:val="24"/>
          <w:lang w:val="en-US" w:eastAsia="zh-CN"/>
        </w:rPr>
        <w:fldChar w:fldCharType="end"/>
      </w:r>
    </w:p>
    <w:p>
      <w:pPr>
        <w:pStyle w:val="4"/>
        <w:numPr>
          <w:ilvl w:val="1"/>
          <w:numId w:val="1"/>
        </w:numPr>
        <w:rPr>
          <w:rFonts w:hint="eastAsia" w:ascii="微软雅黑" w:hAnsi="微软雅黑" w:eastAsia="微软雅黑"/>
        </w:rPr>
      </w:pPr>
      <w:bookmarkStart w:id="11" w:name="_Toc27179"/>
      <w:r>
        <w:rPr>
          <w:rFonts w:hint="eastAsia" w:ascii="微软雅黑" w:hAnsi="微软雅黑" w:eastAsia="微软雅黑"/>
        </w:rPr>
        <w:t>下一阶段规划</w:t>
      </w:r>
      <w:bookmarkEnd w:id="11"/>
    </w:p>
    <w:p>
      <w:pPr>
        <w:ind w:firstLine="420" w:firstLineChars="0"/>
        <w:rPr>
          <w:rFonts w:hint="eastAsia" w:ascii="微软雅黑" w:hAnsi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3.3.1 用户来源中台管理。</w:t>
      </w:r>
    </w:p>
    <w:p>
      <w:pPr>
        <w:ind w:firstLine="420" w:firstLineChars="0"/>
        <w:rPr>
          <w:rFonts w:hint="eastAsia" w:ascii="微软雅黑" w:hAnsi="微软雅黑" w:eastAsia="微软雅黑"/>
          <w:sz w:val="24"/>
          <w:szCs w:val="24"/>
          <w:lang w:val="en-US" w:eastAsia="zh-CN"/>
        </w:rPr>
      </w:pPr>
      <w:r>
        <w:rPr>
          <w:rFonts w:hint="eastAsia" w:ascii="微软雅黑" w:hAnsi="微软雅黑"/>
          <w:sz w:val="24"/>
          <w:szCs w:val="24"/>
          <w:lang w:val="en-US" w:eastAsia="zh-CN"/>
        </w:rPr>
        <w:t>3.3.2 广告拉新流程修改。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Helvetic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504020202030204"/>
    <w:charset w:val="00"/>
    <w:family w:val="auto"/>
    <w:pitch w:val="default"/>
    <w:sig w:usb0="00000007" w:usb1="00000000" w:usb2="00000000" w:usb3="00000000" w:csb0="00000093" w:csb1="00000000"/>
  </w:font>
  <w:font w:name="-apple-system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rFonts w:ascii="微软雅黑" w:hAnsi="微软雅黑" w:eastAsia="微软雅黑"/>
        <w:color w:val="A6A6A6" w:themeColor="background1" w:themeShade="A6"/>
        <w:sz w:val="21"/>
        <w:szCs w:val="21"/>
      </w:rPr>
    </w:pPr>
    <w:r>
      <w:rPr>
        <w:rFonts w:hint="eastAsia" w:ascii="微软雅黑" w:hAnsi="微软雅黑" w:eastAsia="微软雅黑"/>
        <w:color w:val="A6A6A6" w:themeColor="background1" w:themeShade="A6"/>
        <w:sz w:val="21"/>
        <w:szCs w:val="21"/>
      </w:rPr>
      <w:t>内部资料   注意保密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BA4DCE"/>
    <w:multiLevelType w:val="multilevel"/>
    <w:tmpl w:val="44BA4DCE"/>
    <w:lvl w:ilvl="0" w:tentative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596592A6"/>
    <w:multiLevelType w:val="singleLevel"/>
    <w:tmpl w:val="596592A6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59679AA1"/>
    <w:multiLevelType w:val="singleLevel"/>
    <w:tmpl w:val="59679AA1"/>
    <w:lvl w:ilvl="0" w:tentative="0">
      <w:start w:val="1"/>
      <w:numFmt w:val="decimal"/>
      <w:suff w:val="space"/>
      <w:lvlText w:val="%1）"/>
      <w:lvlJc w:val="left"/>
    </w:lvl>
  </w:abstractNum>
  <w:abstractNum w:abstractNumId="3">
    <w:nsid w:val="596F3207"/>
    <w:multiLevelType w:val="singleLevel"/>
    <w:tmpl w:val="596F3207"/>
    <w:lvl w:ilvl="0" w:tentative="0">
      <w:start w:val="1"/>
      <w:numFmt w:val="decimal"/>
      <w:suff w:val="space"/>
      <w:lvlText w:val="%1）"/>
      <w:lvlJc w:val="left"/>
    </w:lvl>
  </w:abstractNum>
  <w:abstractNum w:abstractNumId="4">
    <w:nsid w:val="5970A771"/>
    <w:multiLevelType w:val="multilevel"/>
    <w:tmpl w:val="5970A771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70ADE1"/>
    <w:multiLevelType w:val="singleLevel"/>
    <w:tmpl w:val="5970ADE1"/>
    <w:lvl w:ilvl="0" w:tentative="0">
      <w:start w:val="4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43A"/>
    <w:rsid w:val="00007553"/>
    <w:rsid w:val="000466DD"/>
    <w:rsid w:val="000716DA"/>
    <w:rsid w:val="000D584A"/>
    <w:rsid w:val="001B0B7D"/>
    <w:rsid w:val="00224A92"/>
    <w:rsid w:val="002D6C58"/>
    <w:rsid w:val="00397406"/>
    <w:rsid w:val="003E1F81"/>
    <w:rsid w:val="003F7633"/>
    <w:rsid w:val="00527741"/>
    <w:rsid w:val="00531A63"/>
    <w:rsid w:val="00561078"/>
    <w:rsid w:val="005E3081"/>
    <w:rsid w:val="00613E38"/>
    <w:rsid w:val="006304CD"/>
    <w:rsid w:val="00632C37"/>
    <w:rsid w:val="006F3928"/>
    <w:rsid w:val="007851FE"/>
    <w:rsid w:val="007A6AC1"/>
    <w:rsid w:val="007D65AA"/>
    <w:rsid w:val="008A5423"/>
    <w:rsid w:val="008F671F"/>
    <w:rsid w:val="0095500B"/>
    <w:rsid w:val="00970EAA"/>
    <w:rsid w:val="0098789B"/>
    <w:rsid w:val="009C2705"/>
    <w:rsid w:val="00A52AA7"/>
    <w:rsid w:val="00B349BC"/>
    <w:rsid w:val="00BF1617"/>
    <w:rsid w:val="00C36D09"/>
    <w:rsid w:val="00C7500D"/>
    <w:rsid w:val="00CA743A"/>
    <w:rsid w:val="00D3052D"/>
    <w:rsid w:val="00D3732D"/>
    <w:rsid w:val="00DE04C8"/>
    <w:rsid w:val="00E22374"/>
    <w:rsid w:val="00E94F7A"/>
    <w:rsid w:val="00EC4A91"/>
    <w:rsid w:val="00EF6C0E"/>
    <w:rsid w:val="00FF103C"/>
    <w:rsid w:val="011C26CF"/>
    <w:rsid w:val="014C5E10"/>
    <w:rsid w:val="01DF6E6A"/>
    <w:rsid w:val="021D5946"/>
    <w:rsid w:val="023127C2"/>
    <w:rsid w:val="03B70C1E"/>
    <w:rsid w:val="03D67B12"/>
    <w:rsid w:val="04670C50"/>
    <w:rsid w:val="047C4A56"/>
    <w:rsid w:val="049218BC"/>
    <w:rsid w:val="04FE177B"/>
    <w:rsid w:val="05D34C40"/>
    <w:rsid w:val="06455402"/>
    <w:rsid w:val="064E7C1E"/>
    <w:rsid w:val="06DE6344"/>
    <w:rsid w:val="06E0023B"/>
    <w:rsid w:val="07321CCC"/>
    <w:rsid w:val="07797AC7"/>
    <w:rsid w:val="07C95E81"/>
    <w:rsid w:val="0846282E"/>
    <w:rsid w:val="08AB5153"/>
    <w:rsid w:val="08CE069D"/>
    <w:rsid w:val="0941502D"/>
    <w:rsid w:val="09B05040"/>
    <w:rsid w:val="09D1308D"/>
    <w:rsid w:val="0A2863D0"/>
    <w:rsid w:val="0AB7341F"/>
    <w:rsid w:val="0B674AEB"/>
    <w:rsid w:val="0BE93927"/>
    <w:rsid w:val="0C3217CB"/>
    <w:rsid w:val="0C5B04F4"/>
    <w:rsid w:val="0DCA2207"/>
    <w:rsid w:val="0DF0266C"/>
    <w:rsid w:val="0E203032"/>
    <w:rsid w:val="0E5A5D8B"/>
    <w:rsid w:val="0E6F0D1C"/>
    <w:rsid w:val="0EE757CC"/>
    <w:rsid w:val="0FDE6258"/>
    <w:rsid w:val="10446F8F"/>
    <w:rsid w:val="10894D62"/>
    <w:rsid w:val="11106635"/>
    <w:rsid w:val="126B2CFB"/>
    <w:rsid w:val="132533AE"/>
    <w:rsid w:val="14270490"/>
    <w:rsid w:val="144A6472"/>
    <w:rsid w:val="14CE2130"/>
    <w:rsid w:val="14F47392"/>
    <w:rsid w:val="15042380"/>
    <w:rsid w:val="150579B8"/>
    <w:rsid w:val="15065704"/>
    <w:rsid w:val="1572291C"/>
    <w:rsid w:val="15BF1538"/>
    <w:rsid w:val="15CC22DB"/>
    <w:rsid w:val="15DE4D60"/>
    <w:rsid w:val="15EB3F9F"/>
    <w:rsid w:val="160725FF"/>
    <w:rsid w:val="162B1D46"/>
    <w:rsid w:val="164A55FB"/>
    <w:rsid w:val="16D16183"/>
    <w:rsid w:val="171F1982"/>
    <w:rsid w:val="17385089"/>
    <w:rsid w:val="173979A0"/>
    <w:rsid w:val="17AC4AA2"/>
    <w:rsid w:val="17EB3AB3"/>
    <w:rsid w:val="18351AAC"/>
    <w:rsid w:val="192E5ABD"/>
    <w:rsid w:val="19502606"/>
    <w:rsid w:val="19BF5574"/>
    <w:rsid w:val="1A0301AF"/>
    <w:rsid w:val="1AD829B5"/>
    <w:rsid w:val="1B384C38"/>
    <w:rsid w:val="1BEF0455"/>
    <w:rsid w:val="1BF42211"/>
    <w:rsid w:val="1C4B624B"/>
    <w:rsid w:val="1C8555B8"/>
    <w:rsid w:val="1C905799"/>
    <w:rsid w:val="1CC40EFA"/>
    <w:rsid w:val="1CDE61BF"/>
    <w:rsid w:val="1CEA680B"/>
    <w:rsid w:val="1D46198D"/>
    <w:rsid w:val="1D7C1DBA"/>
    <w:rsid w:val="1D8028F6"/>
    <w:rsid w:val="1DEE4AB2"/>
    <w:rsid w:val="1E0615F1"/>
    <w:rsid w:val="1E4545BB"/>
    <w:rsid w:val="1E79209A"/>
    <w:rsid w:val="1E804D0F"/>
    <w:rsid w:val="1F3E5368"/>
    <w:rsid w:val="1F62080A"/>
    <w:rsid w:val="1F904CE1"/>
    <w:rsid w:val="1F9F2C47"/>
    <w:rsid w:val="1FA474A9"/>
    <w:rsid w:val="1FDC1905"/>
    <w:rsid w:val="1FFB4FFF"/>
    <w:rsid w:val="1FFD7B16"/>
    <w:rsid w:val="2027003B"/>
    <w:rsid w:val="20272E0D"/>
    <w:rsid w:val="2056233B"/>
    <w:rsid w:val="20710F1C"/>
    <w:rsid w:val="21091C26"/>
    <w:rsid w:val="217C1CA5"/>
    <w:rsid w:val="21887E61"/>
    <w:rsid w:val="21A72CBE"/>
    <w:rsid w:val="222A0AD6"/>
    <w:rsid w:val="227D0296"/>
    <w:rsid w:val="22A6328C"/>
    <w:rsid w:val="22C718C5"/>
    <w:rsid w:val="22D7550C"/>
    <w:rsid w:val="22E214B9"/>
    <w:rsid w:val="22FB3F09"/>
    <w:rsid w:val="23103C1D"/>
    <w:rsid w:val="23497036"/>
    <w:rsid w:val="23677E6C"/>
    <w:rsid w:val="236A7BBF"/>
    <w:rsid w:val="236E221B"/>
    <w:rsid w:val="23914D8E"/>
    <w:rsid w:val="23D9643A"/>
    <w:rsid w:val="24AC4D4C"/>
    <w:rsid w:val="251C2C70"/>
    <w:rsid w:val="256409B6"/>
    <w:rsid w:val="25714EAA"/>
    <w:rsid w:val="257D235A"/>
    <w:rsid w:val="25B50686"/>
    <w:rsid w:val="25B87096"/>
    <w:rsid w:val="25F657B6"/>
    <w:rsid w:val="25FE7DE0"/>
    <w:rsid w:val="260818E3"/>
    <w:rsid w:val="26A036CE"/>
    <w:rsid w:val="26AB481C"/>
    <w:rsid w:val="27312368"/>
    <w:rsid w:val="27334FD3"/>
    <w:rsid w:val="27B02A00"/>
    <w:rsid w:val="27BD30A1"/>
    <w:rsid w:val="27E615C9"/>
    <w:rsid w:val="2819499D"/>
    <w:rsid w:val="28234256"/>
    <w:rsid w:val="285C5214"/>
    <w:rsid w:val="28B3751F"/>
    <w:rsid w:val="29547B24"/>
    <w:rsid w:val="2ADA205C"/>
    <w:rsid w:val="2ADF1964"/>
    <w:rsid w:val="2B804DB6"/>
    <w:rsid w:val="2B940755"/>
    <w:rsid w:val="2BD27E86"/>
    <w:rsid w:val="2C663CD9"/>
    <w:rsid w:val="2CAF654D"/>
    <w:rsid w:val="2D0916FC"/>
    <w:rsid w:val="2D934539"/>
    <w:rsid w:val="2DF634E9"/>
    <w:rsid w:val="2E8F2467"/>
    <w:rsid w:val="2ED76DE2"/>
    <w:rsid w:val="2EFA5169"/>
    <w:rsid w:val="2F05089B"/>
    <w:rsid w:val="2F0958E4"/>
    <w:rsid w:val="2F1479D8"/>
    <w:rsid w:val="2F685E31"/>
    <w:rsid w:val="2FEF36E7"/>
    <w:rsid w:val="2FFB3852"/>
    <w:rsid w:val="303C1513"/>
    <w:rsid w:val="309C2AD5"/>
    <w:rsid w:val="309C5962"/>
    <w:rsid w:val="30AD64C4"/>
    <w:rsid w:val="312C65F5"/>
    <w:rsid w:val="31D26E7C"/>
    <w:rsid w:val="31DC58BF"/>
    <w:rsid w:val="32062B05"/>
    <w:rsid w:val="32447333"/>
    <w:rsid w:val="325A743E"/>
    <w:rsid w:val="3289674F"/>
    <w:rsid w:val="32AF7F8C"/>
    <w:rsid w:val="32F528EC"/>
    <w:rsid w:val="33181120"/>
    <w:rsid w:val="33B67298"/>
    <w:rsid w:val="33F72E19"/>
    <w:rsid w:val="349B24E4"/>
    <w:rsid w:val="34EB2773"/>
    <w:rsid w:val="35330D3E"/>
    <w:rsid w:val="35441AEC"/>
    <w:rsid w:val="36342D8D"/>
    <w:rsid w:val="36575DF9"/>
    <w:rsid w:val="36666A79"/>
    <w:rsid w:val="36760005"/>
    <w:rsid w:val="367F2520"/>
    <w:rsid w:val="36A848F7"/>
    <w:rsid w:val="36BC32D0"/>
    <w:rsid w:val="377D645B"/>
    <w:rsid w:val="37E50524"/>
    <w:rsid w:val="38BE6FD2"/>
    <w:rsid w:val="38E13D93"/>
    <w:rsid w:val="39A05FA4"/>
    <w:rsid w:val="3A1679A3"/>
    <w:rsid w:val="3A2D0FAF"/>
    <w:rsid w:val="3B496A61"/>
    <w:rsid w:val="3B7321C0"/>
    <w:rsid w:val="3BA6478A"/>
    <w:rsid w:val="3BD3233A"/>
    <w:rsid w:val="3C1D40F8"/>
    <w:rsid w:val="3C33668E"/>
    <w:rsid w:val="3D061B10"/>
    <w:rsid w:val="3DD15CA9"/>
    <w:rsid w:val="3DDE6F40"/>
    <w:rsid w:val="3E1511A4"/>
    <w:rsid w:val="3E9E06AB"/>
    <w:rsid w:val="3EE43443"/>
    <w:rsid w:val="3F557395"/>
    <w:rsid w:val="40680FB6"/>
    <w:rsid w:val="407778E2"/>
    <w:rsid w:val="41583870"/>
    <w:rsid w:val="41D51A7F"/>
    <w:rsid w:val="42770E63"/>
    <w:rsid w:val="42BB51D1"/>
    <w:rsid w:val="434003FD"/>
    <w:rsid w:val="434C75FB"/>
    <w:rsid w:val="43964275"/>
    <w:rsid w:val="43DF2736"/>
    <w:rsid w:val="444A01B0"/>
    <w:rsid w:val="445C5253"/>
    <w:rsid w:val="4464234E"/>
    <w:rsid w:val="45231FC4"/>
    <w:rsid w:val="4583501F"/>
    <w:rsid w:val="460D2F63"/>
    <w:rsid w:val="469B07C6"/>
    <w:rsid w:val="46DC7796"/>
    <w:rsid w:val="46F23BC2"/>
    <w:rsid w:val="47097F11"/>
    <w:rsid w:val="471F3C88"/>
    <w:rsid w:val="4827286F"/>
    <w:rsid w:val="48464DEB"/>
    <w:rsid w:val="48823EC7"/>
    <w:rsid w:val="493536FF"/>
    <w:rsid w:val="49BE561A"/>
    <w:rsid w:val="4A41322C"/>
    <w:rsid w:val="4B903895"/>
    <w:rsid w:val="4BAA218F"/>
    <w:rsid w:val="4C3B7769"/>
    <w:rsid w:val="4C8C3ACF"/>
    <w:rsid w:val="4D7F0AF6"/>
    <w:rsid w:val="4DCA6361"/>
    <w:rsid w:val="4E37135A"/>
    <w:rsid w:val="4E907767"/>
    <w:rsid w:val="4F4F66ED"/>
    <w:rsid w:val="4FB92A88"/>
    <w:rsid w:val="4FC05631"/>
    <w:rsid w:val="4FFA5FE3"/>
    <w:rsid w:val="500B7868"/>
    <w:rsid w:val="50215893"/>
    <w:rsid w:val="50651832"/>
    <w:rsid w:val="51161D0B"/>
    <w:rsid w:val="517503F6"/>
    <w:rsid w:val="51BE6E37"/>
    <w:rsid w:val="51E3422B"/>
    <w:rsid w:val="52C1375C"/>
    <w:rsid w:val="52E8243A"/>
    <w:rsid w:val="5303457E"/>
    <w:rsid w:val="53675451"/>
    <w:rsid w:val="53801839"/>
    <w:rsid w:val="53D53CCE"/>
    <w:rsid w:val="544C02AA"/>
    <w:rsid w:val="54687311"/>
    <w:rsid w:val="550F152D"/>
    <w:rsid w:val="554E60DD"/>
    <w:rsid w:val="55A301C0"/>
    <w:rsid w:val="55C82E73"/>
    <w:rsid w:val="55FF13E0"/>
    <w:rsid w:val="560B5CDF"/>
    <w:rsid w:val="562427B7"/>
    <w:rsid w:val="564D28D1"/>
    <w:rsid w:val="567E035F"/>
    <w:rsid w:val="57435954"/>
    <w:rsid w:val="574F4449"/>
    <w:rsid w:val="58554D03"/>
    <w:rsid w:val="590407B1"/>
    <w:rsid w:val="592179B0"/>
    <w:rsid w:val="5971736C"/>
    <w:rsid w:val="59EB3931"/>
    <w:rsid w:val="5A171E9B"/>
    <w:rsid w:val="5A1A7A13"/>
    <w:rsid w:val="5A3C7248"/>
    <w:rsid w:val="5AE52515"/>
    <w:rsid w:val="5B037758"/>
    <w:rsid w:val="5B584236"/>
    <w:rsid w:val="5BBB45DD"/>
    <w:rsid w:val="5BFE2BDC"/>
    <w:rsid w:val="5CD326F3"/>
    <w:rsid w:val="5D3E7AA5"/>
    <w:rsid w:val="5DE443E6"/>
    <w:rsid w:val="5E065B09"/>
    <w:rsid w:val="5E9F2262"/>
    <w:rsid w:val="5EB87773"/>
    <w:rsid w:val="5F286FB7"/>
    <w:rsid w:val="5F6C3C26"/>
    <w:rsid w:val="5F793181"/>
    <w:rsid w:val="5F8E7F54"/>
    <w:rsid w:val="5FBB26C6"/>
    <w:rsid w:val="60036CA3"/>
    <w:rsid w:val="603048D4"/>
    <w:rsid w:val="60AE2CFC"/>
    <w:rsid w:val="60CB67FE"/>
    <w:rsid w:val="60DD59B6"/>
    <w:rsid w:val="618B03A7"/>
    <w:rsid w:val="61AA370A"/>
    <w:rsid w:val="620D7729"/>
    <w:rsid w:val="62124B23"/>
    <w:rsid w:val="62164A61"/>
    <w:rsid w:val="62641CEF"/>
    <w:rsid w:val="630D1F4C"/>
    <w:rsid w:val="63771F36"/>
    <w:rsid w:val="63BE5450"/>
    <w:rsid w:val="63FE3144"/>
    <w:rsid w:val="643F486F"/>
    <w:rsid w:val="6496613E"/>
    <w:rsid w:val="651F4954"/>
    <w:rsid w:val="66021AC9"/>
    <w:rsid w:val="664E7EC1"/>
    <w:rsid w:val="67D42ADF"/>
    <w:rsid w:val="68065D86"/>
    <w:rsid w:val="691E7B18"/>
    <w:rsid w:val="69430AB7"/>
    <w:rsid w:val="699C2515"/>
    <w:rsid w:val="6A0E7352"/>
    <w:rsid w:val="6A291040"/>
    <w:rsid w:val="6A2D4545"/>
    <w:rsid w:val="6A455E57"/>
    <w:rsid w:val="6A574E6D"/>
    <w:rsid w:val="6AB363A0"/>
    <w:rsid w:val="6B7205D8"/>
    <w:rsid w:val="6C0146FE"/>
    <w:rsid w:val="6C1971B1"/>
    <w:rsid w:val="6C245E6D"/>
    <w:rsid w:val="6C2F3C67"/>
    <w:rsid w:val="6C6E7A8D"/>
    <w:rsid w:val="6CCB040F"/>
    <w:rsid w:val="6D083014"/>
    <w:rsid w:val="6D463DB5"/>
    <w:rsid w:val="6D7C35FE"/>
    <w:rsid w:val="6D92692B"/>
    <w:rsid w:val="6DD169B3"/>
    <w:rsid w:val="6DE22D8C"/>
    <w:rsid w:val="6E264177"/>
    <w:rsid w:val="6ECF555D"/>
    <w:rsid w:val="70131362"/>
    <w:rsid w:val="707D345D"/>
    <w:rsid w:val="71D804B6"/>
    <w:rsid w:val="72886EBE"/>
    <w:rsid w:val="732E3555"/>
    <w:rsid w:val="73736260"/>
    <w:rsid w:val="73CE33FF"/>
    <w:rsid w:val="73D13C6D"/>
    <w:rsid w:val="74890FCE"/>
    <w:rsid w:val="748F28D2"/>
    <w:rsid w:val="756A37E9"/>
    <w:rsid w:val="75B15527"/>
    <w:rsid w:val="75B33141"/>
    <w:rsid w:val="76D45B62"/>
    <w:rsid w:val="776F03EC"/>
    <w:rsid w:val="78052DC9"/>
    <w:rsid w:val="7870331D"/>
    <w:rsid w:val="78E5246B"/>
    <w:rsid w:val="79D36DB0"/>
    <w:rsid w:val="7A492D4E"/>
    <w:rsid w:val="7AA45B78"/>
    <w:rsid w:val="7AB23726"/>
    <w:rsid w:val="7B313492"/>
    <w:rsid w:val="7B974673"/>
    <w:rsid w:val="7BC64BD1"/>
    <w:rsid w:val="7C364774"/>
    <w:rsid w:val="7C901AC0"/>
    <w:rsid w:val="7CF1440D"/>
    <w:rsid w:val="7D3E59CF"/>
    <w:rsid w:val="7D8774C5"/>
    <w:rsid w:val="7DE07E50"/>
    <w:rsid w:val="7E6757AC"/>
    <w:rsid w:val="7EA9764F"/>
    <w:rsid w:val="7F4804C0"/>
    <w:rsid w:val="7FE5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uiPriority w:val="39"/>
    <w:pPr>
      <w:ind w:left="840" w:leftChars="400"/>
    </w:pPr>
  </w:style>
  <w:style w:type="paragraph" w:styleId="7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6">
    <w:name w:val="样式2"/>
    <w:basedOn w:val="5"/>
    <w:next w:val="1"/>
    <w:uiPriority w:val="0"/>
    <w:rPr>
      <w:rFonts w:asciiTheme="minorAscii" w:hAnsiTheme="minorAscii"/>
    </w:rPr>
  </w:style>
  <w:style w:type="paragraph" w:customStyle="1" w:styleId="17">
    <w:name w:val="样式3"/>
    <w:basedOn w:val="5"/>
    <w:next w:val="1"/>
    <w:uiPriority w:val="0"/>
    <w:rPr>
      <w:rFonts w:asciiTheme="minorAscii" w:hAnsiTheme="minorAscii"/>
    </w:rPr>
  </w:style>
  <w:style w:type="character" w:customStyle="1" w:styleId="18">
    <w:name w:val="页眉 Char"/>
    <w:basedOn w:val="12"/>
    <w:link w:val="9"/>
    <w:qFormat/>
    <w:uiPriority w:val="99"/>
    <w:rPr>
      <w:sz w:val="18"/>
      <w:szCs w:val="18"/>
    </w:rPr>
  </w:style>
  <w:style w:type="character" w:customStyle="1" w:styleId="19">
    <w:name w:val="页脚 Char"/>
    <w:basedOn w:val="12"/>
    <w:link w:val="8"/>
    <w:qFormat/>
    <w:uiPriority w:val="99"/>
    <w:rPr>
      <w:sz w:val="18"/>
      <w:szCs w:val="18"/>
    </w:rPr>
  </w:style>
  <w:style w:type="character" w:customStyle="1" w:styleId="20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5">
    <w:name w:val="批注框文本 Char"/>
    <w:basedOn w:val="12"/>
    <w:link w:val="7"/>
    <w:semiHidden/>
    <w:qFormat/>
    <w:uiPriority w:val="99"/>
    <w:rPr>
      <w:sz w:val="18"/>
      <w:szCs w:val="18"/>
    </w:rPr>
  </w:style>
  <w:style w:type="paragraph" w:customStyle="1" w:styleId="26">
    <w:name w:val="样式1"/>
    <w:basedOn w:val="5"/>
    <w:next w:val="1"/>
    <w:uiPriority w:val="0"/>
    <w:rPr>
      <w:rFonts w:asciiTheme="minorAscii" w:hAnsiTheme="minorAscii"/>
    </w:rPr>
  </w:style>
  <w:style w:type="character" w:customStyle="1" w:styleId="27">
    <w:name w:val="font81"/>
    <w:basedOn w:val="12"/>
    <w:qFormat/>
    <w:uiPriority w:val="0"/>
    <w:rPr>
      <w:rFonts w:ascii="Arial" w:hAnsi="Arial" w:cs="Arial"/>
      <w:color w:val="333333"/>
      <w:sz w:val="19"/>
      <w:szCs w:val="19"/>
      <w:u w:val="none"/>
    </w:rPr>
  </w:style>
  <w:style w:type="character" w:customStyle="1" w:styleId="28">
    <w:name w:val="font71"/>
    <w:basedOn w:val="12"/>
    <w:qFormat/>
    <w:uiPriority w:val="0"/>
    <w:rPr>
      <w:rFonts w:hint="default" w:ascii="Arial" w:hAnsi="Arial" w:cs="Arial"/>
      <w:color w:val="333333"/>
      <w:sz w:val="20"/>
      <w:szCs w:val="20"/>
      <w:u w:val="none"/>
    </w:rPr>
  </w:style>
  <w:style w:type="character" w:customStyle="1" w:styleId="29">
    <w:name w:val="font61"/>
    <w:basedOn w:val="12"/>
    <w:qFormat/>
    <w:uiPriority w:val="0"/>
    <w:rPr>
      <w:rFonts w:ascii="Arial" w:hAnsi="Arial" w:cs="Arial"/>
      <w:color w:val="333333"/>
      <w:sz w:val="19"/>
      <w:szCs w:val="19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89B2106-FF34-48DA-B0BD-957D96432B5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201</Words>
  <Characters>1150</Characters>
  <Lines>9</Lines>
  <Paragraphs>2</Paragraphs>
  <ScaleCrop>false</ScaleCrop>
  <LinksUpToDate>false</LinksUpToDate>
  <CharactersWithSpaces>1349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2016-05-31T06:44:00Z</dcterms:created>
  <dc:creator>Ulife</dc:creator>
  <cp:lastModifiedBy>Jerome</cp:lastModifiedBy>
  <dcterms:modified xsi:type="dcterms:W3CDTF">2017-08-16T07:33:54Z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