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rPr>
          <w:b w:val="1"/>
        </w:rPr>
      </w:pPr>
      <w:r w:rsidDel="00000000" w:rsidR="00000000" w:rsidRPr="00000000">
        <w:rPr>
          <w:b w:val="1"/>
          <w:rtl w:val="0"/>
        </w:rPr>
        <w:t xml:space="preserve">Introduction</w:t>
      </w:r>
    </w:p>
    <w:p w:rsidR="00000000" w:rsidDel="00000000" w:rsidP="00000000" w:rsidRDefault="00000000" w:rsidRPr="00000000" w14:paraId="00000001">
      <w:pPr>
        <w:rPr/>
      </w:pPr>
      <w:r w:rsidDel="00000000" w:rsidR="00000000" w:rsidRPr="00000000">
        <w:rPr>
          <w:rtl w:val="0"/>
        </w:rPr>
        <w:t xml:space="preserve">The project is a prototype of Viscar, a traffic sign annotation and forecast system. Ideally, this system utilizes computer vision tools to recognize traffic signs, and mark the location of them on maps. Since the map is shared online, when a vehicle is about to reach a certain traffic sign, the driver will get a heads-up so that they have more time to respond so that the risk of traffic accidents may be reduced, With the annotation continuously being added by all the vehicles in the network, this system will actually evolve over time and eventually create a high definition (HD) map that can be valuable in many ways, including increase route-planning efficiency and allowing autonomous vehicles to adjust driving habits for different roads.</w:t>
      </w:r>
    </w:p>
    <w:p w:rsidR="00000000" w:rsidDel="00000000" w:rsidP="00000000" w:rsidRDefault="00000000" w:rsidRPr="00000000" w14:paraId="00000002">
      <w:pPr>
        <w:rPr/>
      </w:pPr>
      <w:r w:rsidDel="00000000" w:rsidR="00000000" w:rsidRPr="00000000">
        <w:rPr>
          <w:rtl w:val="0"/>
        </w:rPr>
        <w:t xml:space="preserve">The demo allows the user to:</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Input and save geographic locations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Choose observed traffic signs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Send annotations to database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Retrieve data from database and give warning</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b w:val="1"/>
          <w:rtl w:val="0"/>
        </w:rPr>
        <w:t xml:space="preserve">Running the Code</w:t>
      </w:r>
    </w:p>
    <w:p w:rsidR="00000000" w:rsidDel="00000000" w:rsidP="00000000" w:rsidRDefault="00000000" w:rsidRPr="00000000" w14:paraId="00000009">
      <w:pPr>
        <w:ind w:left="0" w:firstLine="0"/>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