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ySQL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Redis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纯内存操作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CPU非系统瓶颈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单线程处理请求无资源竞争问题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网络I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采用NIO模型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底层实现为操作系统的select和poll机制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三种架构模式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主从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哨兵和集群模式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集群模式又分为代理和非代理两种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阿里云提供的rds为代理模式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底层数据结构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上层数据结构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穿透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击穿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雪崩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大key问题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Kaf</w:t>
      </w:r>
      <w:r>
        <w:rPr>
          <w:rFonts w:hint="default"/>
          <w:lang w:eastAsia="zh-Hans"/>
        </w:rPr>
        <w:t>ka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/>
          <w:lang w:eastAsia="zh-Hans"/>
        </w:rPr>
        <w:t>ZK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zookeepe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是一个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"https://so.csdn.net/so/search?q=%E5%88%86%E5%B8%83%E5%BC%8F&amp;spm=1001.2101.3001.7020" \t "/Users/xiaofuqiang/Documents\\x/_blank"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分布式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协调系统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zk通过zap协议提供原子性和一致性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顺序一致性并非强一致性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）。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其中的恢复模式用来选主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广播模式用来进行数据同步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恢复模式期间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集群无法对外提供服务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两阶段提交保证原子性和一致性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zk的过半通过原则可以防止出现脑裂问题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zap协议通过zxid实现消息顺序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zxid包括epoch和counter两部分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zk不适合作为注册中心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原因如下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它属于CP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恢复模式下无法提供可用性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lead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er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无法扩展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有性能瓶颈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zk常用场景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发布订阅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Watcher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事件通知机制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提供的功能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分布式锁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通过判断自己是否是顺序临时节点的最小值来获取锁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可以避免羊群效应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负载均衡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命名服务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分布式协调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通知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集群管理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leader选举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>ubbo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669E8"/>
    <w:multiLevelType w:val="singleLevel"/>
    <w:tmpl w:val="FBF669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BFBAACE"/>
    <w:multiLevelType w:val="singleLevel"/>
    <w:tmpl w:val="1BFBAA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BE98D8"/>
    <w:rsid w:val="55DFAD1D"/>
    <w:rsid w:val="7F99C2F1"/>
    <w:rsid w:val="A7BE98D8"/>
    <w:rsid w:val="E5BFF513"/>
    <w:rsid w:val="FF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2022-08-14T18:34:00Z</dcterms:created>
  <dc:creator>xiaofuqiang</dc:creator>
  <cp:lastModifiedBy>5678</cp:lastModifiedBy>
  <dcterms:modified xsi:type="dcterms:W3CDTF">2022-08-20T22:22:32Z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8780D13215D26D33527EF762BA6CBA98</vt:lpwstr>
  </property>
</Properties>
</file>