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广东省高等教育自学考试实践考核准考证</w:t>
      </w:r>
    </w:p>
    <w:tbl>
      <w:tblPr>
        <w:tblStyle w:val="3"/>
        <w:tblpPr w:leftFromText="180" w:rightFromText="180" w:vertAnchor="page" w:horzAnchor="page" w:tblpX="875" w:tblpY="1850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1038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2019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月广东省高等教育自学考试实践考核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准 考 证</w:t>
            </w:r>
          </w:p>
          <w:tbl>
            <w:tblPr>
              <w:tblStyle w:val="2"/>
              <w:tblpPr w:leftFromText="180" w:rightFromText="180" w:vertAnchor="text" w:horzAnchor="page" w:tblpXSpec="center" w:tblpY="44"/>
              <w:tblOverlap w:val="never"/>
              <w:tblW w:w="9877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6"/>
              <w:gridCol w:w="2379"/>
              <w:gridCol w:w="930"/>
              <w:gridCol w:w="1888"/>
              <w:gridCol w:w="25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4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准考证号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030419305164</w:t>
                  </w:r>
                </w:p>
              </w:tc>
              <w:tc>
                <w:tcPr>
                  <w:tcW w:w="2544" w:type="dxa"/>
                  <w:vMerge w:val="restart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color w:val="0000FF"/>
                      <w:sz w:val="30"/>
                      <w:szCs w:val="30"/>
                      <w:shd w:val="clear" w:color="FFFFFF" w:fill="D9D9D9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姓    名</w:t>
                  </w:r>
                </w:p>
              </w:tc>
              <w:tc>
                <w:tcPr>
                  <w:tcW w:w="2379" w:type="dxa"/>
                  <w:shd w:val="clear" w:color="auto" w:fill="auto"/>
                  <w:vAlign w:val="bottom"/>
                </w:tcPr>
                <w:p>
                  <w:pPr>
                    <w:widowControl/>
                    <w:jc w:val="center"/>
                    <w:textAlignment w:val="bottom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肖浩彬</w:t>
                  </w:r>
                </w:p>
              </w:tc>
              <w:tc>
                <w:tcPr>
                  <w:tcW w:w="93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 xml:space="preserve">性别 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188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男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3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证件类型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身份证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6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证件号码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sz w:val="20"/>
                      <w:szCs w:val="20"/>
                    </w:rPr>
                    <w:t>445281199012092798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2" w:hRule="atLeast"/>
                <w:jc w:val="center"/>
              </w:trPr>
              <w:tc>
                <w:tcPr>
                  <w:tcW w:w="213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考试专业</w:t>
                  </w:r>
                </w:p>
              </w:tc>
              <w:tc>
                <w:tcPr>
                  <w:tcW w:w="5197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hint="default" w:ascii="宋体" w:hAnsi="宋体" w:eastAsia="宋体" w:cs="宋体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  <w:lang w:val="en-US" w:eastAsia="zh-CN"/>
                    </w:rPr>
                    <w:t>视觉传达设计</w:t>
                  </w:r>
                </w:p>
              </w:tc>
              <w:tc>
                <w:tcPr>
                  <w:tcW w:w="2544" w:type="dxa"/>
                  <w:vMerge w:val="continue"/>
                  <w:shd w:val="clear" w:color="auto" w:fill="FFFFFF" w:themeFill="background1"/>
                  <w:vAlign w:val="center"/>
                </w:tcPr>
                <w:p>
                  <w:pPr>
                    <w:jc w:val="center"/>
                    <w:rPr>
                      <w:rFonts w:ascii="仿宋_GB2312" w:hAnsi="仿宋_GB2312" w:eastAsia="仿宋_GB2312" w:cs="仿宋_GB2312"/>
                      <w:sz w:val="30"/>
                      <w:szCs w:val="30"/>
                    </w:rPr>
                  </w:pPr>
                </w:p>
              </w:tc>
            </w:tr>
          </w:tbl>
          <w:p>
            <w:pPr>
              <w:spacing w:line="100" w:lineRule="exact"/>
            </w:pPr>
          </w:p>
          <w:tbl>
            <w:tblPr>
              <w:tblStyle w:val="3"/>
              <w:tblpPr w:leftFromText="180" w:rightFromText="180" w:vertAnchor="text" w:horzAnchor="page" w:tblpXSpec="center" w:tblpY="22"/>
              <w:tblOverlap w:val="never"/>
              <w:tblW w:w="9912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1"/>
              <w:gridCol w:w="1150"/>
              <w:gridCol w:w="1246"/>
              <w:gridCol w:w="1681"/>
              <w:gridCol w:w="1258"/>
              <w:gridCol w:w="27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2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考试时间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课程代码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课程名称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座位</w:t>
                  </w:r>
                </w:p>
              </w:tc>
              <w:tc>
                <w:tcPr>
                  <w:tcW w:w="2756" w:type="dxa"/>
                  <w:vAlign w:val="center"/>
                </w:tcPr>
                <w:p>
                  <w:pPr>
                    <w:spacing w:line="320" w:lineRule="exact"/>
                    <w:jc w:val="center"/>
                    <w:rPr>
                      <w:rFonts w:ascii="宋体" w:hAnsi="宋体" w:cs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2"/>
                      <w:szCs w:val="22"/>
                    </w:rPr>
                    <w:t>考点地址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default" w:ascii="宋体" w:hAnsi="宋体" w:cs="宋体"/>
                      <w:sz w:val="22"/>
                      <w:szCs w:val="22"/>
                      <w:lang w:val="en-US" w:eastAsia="zh-CN"/>
                    </w:rPr>
                    <w:t>11月9日09：00-11:00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00713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字体设计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  <w:t>第二考场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kern w:val="2"/>
                      <w:sz w:val="22"/>
                      <w:szCs w:val="22"/>
                      <w:lang w:val="en-US" w:eastAsia="zh-CN" w:bidi="ar-SA"/>
                    </w:rPr>
                    <w:t>40</w:t>
                  </w:r>
                </w:p>
              </w:tc>
              <w:tc>
                <w:tcPr>
                  <w:tcW w:w="2756" w:type="dxa"/>
                  <w:vMerge w:val="restart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  <w:bookmarkStart w:id="1" w:name="_GoBack"/>
                  <w:bookmarkStart w:id="0" w:name="OLE_LINK1"/>
                  <w:r>
                    <w:rPr>
                      <w:rFonts w:ascii="宋体" w:hAnsi="宋体" w:cs="宋体"/>
                      <w:sz w:val="24"/>
                    </w:rPr>
                    <w:t>深圳市南山区南海大道3688号深圳大学文科楼H3号楼</w:t>
                  </w:r>
                  <w:bookmarkEnd w:id="1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11月9日11：00-13:00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04693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网页设计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第二考场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11月10日14：00-15:00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10419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设计调查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restart"/>
                  <w:vAlign w:val="center"/>
                </w:tcPr>
                <w:p>
                  <w:pPr>
                    <w:jc w:val="left"/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rFonts w:ascii="宋体" w:hAnsi="宋体" w:cs="宋体"/>
                      <w:sz w:val="24"/>
                    </w:rPr>
                    <w:t>深圳市龙岗区布吉街道三联村松源路深圳三联储运学校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9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11月10日15：00-16:00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00694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设计素描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29" w:hRule="atLeast"/>
                <w:jc w:val="center"/>
              </w:trPr>
              <w:tc>
                <w:tcPr>
                  <w:tcW w:w="182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11月10日16：00-17:00</w:t>
                  </w:r>
                </w:p>
              </w:tc>
              <w:tc>
                <w:tcPr>
                  <w:tcW w:w="1150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00695</w:t>
                  </w:r>
                </w:p>
              </w:tc>
              <w:tc>
                <w:tcPr>
                  <w:tcW w:w="124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 w:eastAsia="宋体" w:cs="宋体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22"/>
                      <w:szCs w:val="22"/>
                      <w:lang w:val="en-US" w:eastAsia="zh-CN"/>
                    </w:rPr>
                    <w:t>设计色彩</w:t>
                  </w:r>
                </w:p>
              </w:tc>
              <w:tc>
                <w:tcPr>
                  <w:tcW w:w="1681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第八考场</w:t>
                  </w:r>
                </w:p>
              </w:tc>
              <w:tc>
                <w:tcPr>
                  <w:tcW w:w="1258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756" w:type="dxa"/>
                  <w:vMerge w:val="continue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</w:rPr>
                  </w:pPr>
                </w:p>
              </w:tc>
            </w:tr>
          </w:tbl>
          <w:p>
            <w:pPr>
              <w:spacing w:line="20" w:lineRule="exact"/>
              <w:rPr>
                <w:rFonts w:ascii="方正小标宋简体" w:hAnsi="方正小标宋简体" w:eastAsia="方正小标宋简体" w:cs="方正小标宋简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9" w:hRule="atLeast"/>
        </w:trPr>
        <w:tc>
          <w:tcPr>
            <w:tcW w:w="10380" w:type="dxa"/>
          </w:tcPr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注意事项</w:t>
            </w:r>
          </w:p>
          <w:p>
            <w:pPr>
              <w:ind w:left="180" w:hanging="180" w:hangingChars="100"/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1.考前20分钟凭本准考证、有效身份证参加考试；开考15分钟后禁止进入考场；交卷出场不得早于考试结束前30分钟，出场后不得再进入考场。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sing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2.笔试绘画考试时除必要文具（各位考生必须自备考试用具：彩色马克笔、彩铅、尺规、铅笔、针管笔、剪刀、固体胶水、长尺、纺织品、塑料、金属、木材、纸张、泥塑等绘画工具材料，8K水粉纸、4K水粉纸等纸张等绘画用纸）外，其他任何物品不得带入考场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3.考生领取试卷后须仔细核对试卷课程是否正确、有无缺页、缺题、字迹不清等现象，如有须立即向监考员报告。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4.考生参加考试时应严格遵守《广东省高等教育自学考试考场规则》。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5.本准考证用普通A4纸打印，严禁伪造、变造或擅自涂改。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成绩查询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考生可通过广东省自学考试管理系统（http://www.stegd.edu.cn/selfec/）查询当次考试合格成绩，也可通过广东省自学考试办公室公布的其他途径查询考试成绩。</w:t>
            </w:r>
          </w:p>
          <w:p>
            <w:pPr>
              <w:jc w:val="left"/>
              <w:rPr>
                <w:rFonts w:ascii="仿宋" w:hAnsi="仿宋" w:eastAsia="仿宋" w:cs="仿宋"/>
                <w:sz w:val="18"/>
                <w:szCs w:val="18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u w:val="double"/>
              </w:rPr>
              <w:t>法律法规</w:t>
            </w:r>
          </w:p>
          <w:p>
            <w:pPr>
              <w:jc w:val="left"/>
              <w:rPr>
                <w:rFonts w:ascii="仿宋" w:hAnsi="仿宋" w:eastAsia="仿宋" w:cs="仿宋"/>
                <w:sz w:val="24"/>
                <w:u w:val="double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《国家教育考试违规处理办法》（教育部令第33号）《中华人民共和国教育法》对违规（作弊）行为的认定和处理作出了明确规定，《中华人民共和国刑法》（修正案九）增设了组织考试作弊罪。省教育考试院将依法依规严肃处理考试违规（作弊）行为，涉及违法犯罪的，移交有关部门处理。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center"/>
        <w:rPr>
          <w:b/>
          <w:bCs/>
          <w:sz w:val="56"/>
          <w:szCs w:val="96"/>
        </w:rPr>
      </w:pPr>
    </w:p>
    <w:p>
      <w:pPr>
        <w:jc w:val="center"/>
        <w:rPr>
          <w:b/>
          <w:bCs/>
          <w:sz w:val="56"/>
          <w:szCs w:val="96"/>
        </w:rPr>
      </w:pPr>
      <w:r>
        <w:rPr>
          <w:rFonts w:hint="eastAsia"/>
          <w:b/>
          <w:bCs/>
          <w:sz w:val="56"/>
          <w:szCs w:val="96"/>
        </w:rPr>
        <w:t>考场乘车路线指引图</w:t>
      </w:r>
    </w:p>
    <w:tbl>
      <w:tblPr>
        <w:tblStyle w:val="2"/>
        <w:tblW w:w="822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2913"/>
        <w:gridCol w:w="427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考场地址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乘车路线指引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6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广州市越秀区越秀南路185号创举大厦3A楼。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乘坐101路、104路、106路、125路、12路、183路、215路、35路、3路、42路、541路、65路、91路、B8路到中山图书馆站下车再步行80米到达。                           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6号线团一大广场站B出口出来，向北步行550米到达。1号线农讲所站A出口出来， 沿中山四路走70米，左转进入德政中路，沿德政中路走440米，左转进入文明路，沿文明路走190米，到达终点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6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广州市越秀区东川路东川一街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10号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乘坐16路;93路;112路;221路;864路;夜93路在东川路公交车站下车</w:t>
            </w:r>
            <w:r>
              <w:rPr>
                <w:rFonts w:hint="eastAsia" w:ascii="宋体" w:hAnsi="宋体" w:cs="宋体"/>
                <w:color w:val="000000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步行50米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。                           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号线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烈士陵园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站B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出口出来，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步行300米</w:t>
            </w:r>
            <w:r>
              <w:rPr>
                <w:rFonts w:hint="eastAsia" w:ascii="宋体" w:hAnsi="宋体" w:cs="宋体"/>
                <w:color w:val="000000"/>
                <w:sz w:val="24"/>
              </w:rPr>
              <w:t xml:space="preserve">，到达终点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广州市天河区广州大道北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1098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</w:rPr>
              <w:t>号广东工贸职业技术学院东校区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16路;56路;179路;219路;241路;504路;560路;784路;785路;804路;833路;836路;862b路;b6路;b6路快线到鸡颈坑站下车，再步行约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326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米到达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地铁站3号线 梅花园D出口直走274米（4分钟）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深圳市南山区南海大道3688号深圳大学文科楼H5楼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 xml:space="preserve">公交1： 324路、338路、395路、B728路、m194路深大北门① 公交站 下车，步行约940米到达。      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公交2： 19路、21路、36路、42路、70路、79路、81路  深大北门②公交站 下车，步行约960米到达。                                                     地铁：1号线深大站A2出口下车，从深大北门进入校园，步行约1000米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30" w:hRule="atLeast"/>
        </w:trPr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21" w:firstLineChars="100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深圳市龙岗区布吉街道三联村松源路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深圳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三联储运学校</w:t>
            </w:r>
          </w:p>
        </w:tc>
        <w:tc>
          <w:tcPr>
            <w:tcW w:w="4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公交1：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303路;308路;381路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到三联文化广场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公交站下车，步行约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0米到达。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公交2：</w:t>
            </w:r>
            <w:r>
              <w:rPr>
                <w:rFonts w:hint="eastAsia" w:ascii="宋体" w:hAnsi="宋体" w:cs="宋体"/>
                <w:color w:val="000000"/>
                <w:sz w:val="24"/>
              </w:rPr>
              <w:t>新西湖快线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到三联村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公交站下车，步行约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0米到达。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</w:rPr>
              <w:t>地铁：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号线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上水径</w:t>
            </w:r>
            <w:r>
              <w:rPr>
                <w:rFonts w:hint="eastAsia" w:ascii="宋体" w:hAnsi="宋体" w:cs="宋体"/>
                <w:color w:val="000000"/>
                <w:sz w:val="24"/>
              </w:rPr>
              <w:t>站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000000"/>
                <w:sz w:val="24"/>
              </w:rPr>
              <w:t>出口下车，步行约</w:t>
            </w: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color w:val="000000"/>
                <w:sz w:val="24"/>
              </w:rPr>
              <w:t>0米</w:t>
            </w:r>
          </w:p>
        </w:tc>
      </w:tr>
    </w:tbl>
    <w:p>
      <w:pPr>
        <w:rPr>
          <w:b/>
          <w:bCs/>
          <w:sz w:val="24"/>
          <w:szCs w:val="32"/>
        </w:rPr>
        <w:sectPr>
          <w:type w:val="continuous"/>
          <w:pgSz w:w="11906" w:h="16838"/>
          <w:pgMar w:top="820" w:right="1800" w:bottom="898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bCs/>
          <w:sz w:val="24"/>
          <w:szCs w:val="32"/>
        </w:rPr>
      </w:pPr>
    </w:p>
    <w:sectPr>
      <w:type w:val="continuous"/>
      <w:pgSz w:w="11906" w:h="16838"/>
      <w:pgMar w:top="82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F2837"/>
    <w:rsid w:val="0002307F"/>
    <w:rsid w:val="000C5367"/>
    <w:rsid w:val="0022387F"/>
    <w:rsid w:val="002A0067"/>
    <w:rsid w:val="00344D34"/>
    <w:rsid w:val="003844A5"/>
    <w:rsid w:val="004A3573"/>
    <w:rsid w:val="004E603E"/>
    <w:rsid w:val="0051752A"/>
    <w:rsid w:val="00546E50"/>
    <w:rsid w:val="00566015"/>
    <w:rsid w:val="00666BB5"/>
    <w:rsid w:val="007B7F69"/>
    <w:rsid w:val="007C55EE"/>
    <w:rsid w:val="008957B2"/>
    <w:rsid w:val="008F066B"/>
    <w:rsid w:val="008F6CD6"/>
    <w:rsid w:val="00997BFD"/>
    <w:rsid w:val="00A17104"/>
    <w:rsid w:val="00A52A29"/>
    <w:rsid w:val="00A57FFA"/>
    <w:rsid w:val="00A80F7A"/>
    <w:rsid w:val="00AF1D43"/>
    <w:rsid w:val="00AF3F36"/>
    <w:rsid w:val="00B47CE2"/>
    <w:rsid w:val="00BE606E"/>
    <w:rsid w:val="00CB516C"/>
    <w:rsid w:val="00CE306F"/>
    <w:rsid w:val="00D22B6B"/>
    <w:rsid w:val="00D340CB"/>
    <w:rsid w:val="00D52723"/>
    <w:rsid w:val="00DC581F"/>
    <w:rsid w:val="00DD6DCC"/>
    <w:rsid w:val="00EA2717"/>
    <w:rsid w:val="00F2388D"/>
    <w:rsid w:val="01874618"/>
    <w:rsid w:val="02183C3F"/>
    <w:rsid w:val="04381DF2"/>
    <w:rsid w:val="04F516A1"/>
    <w:rsid w:val="06DC7B8A"/>
    <w:rsid w:val="07632A31"/>
    <w:rsid w:val="08D07669"/>
    <w:rsid w:val="0AEA0E67"/>
    <w:rsid w:val="0D9366B4"/>
    <w:rsid w:val="0F116EA2"/>
    <w:rsid w:val="117909E5"/>
    <w:rsid w:val="13FA0507"/>
    <w:rsid w:val="17BA028D"/>
    <w:rsid w:val="1A941068"/>
    <w:rsid w:val="1EB03B73"/>
    <w:rsid w:val="1FBA0DEC"/>
    <w:rsid w:val="21D82A2D"/>
    <w:rsid w:val="25E21AF3"/>
    <w:rsid w:val="26513650"/>
    <w:rsid w:val="271237BB"/>
    <w:rsid w:val="27584BF1"/>
    <w:rsid w:val="28BC518C"/>
    <w:rsid w:val="2A3A2CF9"/>
    <w:rsid w:val="2B8C1CD7"/>
    <w:rsid w:val="2E95031D"/>
    <w:rsid w:val="30B93F10"/>
    <w:rsid w:val="31E350FE"/>
    <w:rsid w:val="329F13BA"/>
    <w:rsid w:val="340C067A"/>
    <w:rsid w:val="3530408F"/>
    <w:rsid w:val="35574AC8"/>
    <w:rsid w:val="36080570"/>
    <w:rsid w:val="399F2837"/>
    <w:rsid w:val="3A554D83"/>
    <w:rsid w:val="3A624207"/>
    <w:rsid w:val="3C21417E"/>
    <w:rsid w:val="3FC97A27"/>
    <w:rsid w:val="414C6C33"/>
    <w:rsid w:val="42C610DC"/>
    <w:rsid w:val="44CE79D5"/>
    <w:rsid w:val="45E42205"/>
    <w:rsid w:val="46A61029"/>
    <w:rsid w:val="47A3779A"/>
    <w:rsid w:val="4AC861B8"/>
    <w:rsid w:val="4BC614AF"/>
    <w:rsid w:val="50431AAF"/>
    <w:rsid w:val="5099483B"/>
    <w:rsid w:val="515E06F7"/>
    <w:rsid w:val="529045A3"/>
    <w:rsid w:val="54055E06"/>
    <w:rsid w:val="5495148A"/>
    <w:rsid w:val="55806E6B"/>
    <w:rsid w:val="55831543"/>
    <w:rsid w:val="55C571F2"/>
    <w:rsid w:val="594A5FD9"/>
    <w:rsid w:val="5C375EF8"/>
    <w:rsid w:val="61C56B55"/>
    <w:rsid w:val="63990399"/>
    <w:rsid w:val="649678B6"/>
    <w:rsid w:val="67725AB3"/>
    <w:rsid w:val="67C60BA5"/>
    <w:rsid w:val="69024632"/>
    <w:rsid w:val="6A295DE1"/>
    <w:rsid w:val="6BEF77F0"/>
    <w:rsid w:val="6D535020"/>
    <w:rsid w:val="6E2A355E"/>
    <w:rsid w:val="6E970B41"/>
    <w:rsid w:val="705832E9"/>
    <w:rsid w:val="72920135"/>
    <w:rsid w:val="74B04F57"/>
    <w:rsid w:val="74B1144E"/>
    <w:rsid w:val="76A8772E"/>
    <w:rsid w:val="781A1D59"/>
    <w:rsid w:val="79176F09"/>
    <w:rsid w:val="7A296957"/>
    <w:rsid w:val="7AED4012"/>
    <w:rsid w:val="7AF60F8F"/>
    <w:rsid w:val="7AF64632"/>
    <w:rsid w:val="7CFD0AAC"/>
    <w:rsid w:val="7ED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font41"/>
    <w:basedOn w:val="4"/>
    <w:qFormat/>
    <w:uiPriority w:val="0"/>
    <w:rPr>
      <w:rFonts w:ascii="Calibri" w:hAnsi="Calibri" w:cs="Calibri"/>
      <w:color w:val="000000"/>
      <w:sz w:val="24"/>
      <w:szCs w:val="24"/>
      <w:u w:val="none"/>
    </w:rPr>
  </w:style>
  <w:style w:type="character" w:customStyle="1" w:styleId="8">
    <w:name w:val="font3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21"/>
    <w:basedOn w:val="4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1317</Words>
  <Characters>1608</Characters>
  <Lines>10</Lines>
  <Paragraphs>2</Paragraphs>
  <TotalTime>317</TotalTime>
  <ScaleCrop>false</ScaleCrop>
  <LinksUpToDate>false</LinksUpToDate>
  <CharactersWithSpaces>1873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2019-10-31T04:57:00Z</dcterms:created>
  <dc:creator>布安琪</dc:creator>
  <cp:lastModifiedBy>此人找茬中</cp:lastModifiedBy>
  <dcterms:modified xsi:type="dcterms:W3CDTF">2019-11-08T10:40:16Z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