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720" w:firstLineChars="30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公司简介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720" w:firstLineChars="30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深圳市天博检测技术有限公司（信用代码为91440300MA5EC3PG2G）成立于  2017年1月22日，是具有独立法人资格的检验检测机构。本公司主要从事环境检测、建筑材料检测、建筑节能检测、主体结构检测、智能建筑检测、防雷工程检测等相关检测活动。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6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本公司位于深圳市龙华新区龙城工业区，地理位置优越，交通便利。注册资金为200万元人民币。现有实验场所2050平方米，配备微机控制电液伺服万能试验机、电能质量分析仪、漏风量测试仪、光时域反射仪、可见光分光度计、傅立叶红外光谱仪、紫外可见光分光度计、气相色谱仪、导热系数测定仪等仪器设备和经验丰富的技术人员，可有效开展各项检测技术服务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6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本公司在业务上接受政府各级质量技术监督部门及各相关政府部门的监督检查和指导，积极开展国内外科技信息和业务水平的交流，吸取国内外先进的技术经验，不断提高工作的业务水平。</w:t>
      </w:r>
    </w:p>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质量方针：</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val="0"/>
          <w:i w:val="0"/>
          <w:caps w:val="0"/>
          <w:color w:val="000000"/>
          <w:spacing w:val="0"/>
          <w:kern w:val="0"/>
          <w:sz w:val="52"/>
          <w:szCs w:val="52"/>
          <w:shd w:val="clear" w:fill="FFFFFF"/>
          <w:lang w:val="en-US" w:eastAsia="zh-CN" w:bidi="ar"/>
        </w:rPr>
      </w:pPr>
      <w:r>
        <w:rPr>
          <w:rFonts w:hint="eastAsia" w:ascii="微软雅黑" w:hAnsi="微软雅黑" w:eastAsia="微软雅黑" w:cs="微软雅黑"/>
          <w:b w:val="0"/>
          <w:i w:val="0"/>
          <w:caps w:val="0"/>
          <w:color w:val="000000"/>
          <w:spacing w:val="0"/>
          <w:kern w:val="0"/>
          <w:sz w:val="52"/>
          <w:szCs w:val="52"/>
          <w:shd w:val="clear" w:fill="FFFFFF"/>
          <w:lang w:val="en-US" w:eastAsia="zh-CN" w:bidi="ar"/>
        </w:rPr>
        <w:t>公正 科学 准确 优质 高效</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val="0"/>
          <w:i w:val="0"/>
          <w:caps w:val="0"/>
          <w:color w:val="000000"/>
          <w:spacing w:val="0"/>
          <w:kern w:val="0"/>
          <w:sz w:val="32"/>
          <w:szCs w:val="32"/>
          <w:shd w:val="clear" w:fill="FFFFFF"/>
          <w:lang w:val="en-US" w:eastAsia="zh-CN" w:bidi="ar"/>
        </w:rPr>
      </w:pPr>
      <w:r>
        <w:rPr>
          <w:rFonts w:hint="eastAsia" w:ascii="微软雅黑" w:hAnsi="微软雅黑" w:eastAsia="微软雅黑" w:cs="微软雅黑"/>
          <w:b w:val="0"/>
          <w:i w:val="0"/>
          <w:caps w:val="0"/>
          <w:color w:val="000000"/>
          <w:spacing w:val="0"/>
          <w:kern w:val="0"/>
          <w:sz w:val="32"/>
          <w:szCs w:val="32"/>
          <w:shd w:val="clear" w:fill="FFFFFF"/>
          <w:lang w:val="en-US" w:eastAsia="zh-CN" w:bidi="ar"/>
        </w:rPr>
        <w:t>检测范围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 xml:space="preserve">常规建材   建筑节能   通风空调   配电照明   塑料管材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 xml:space="preserve">环境检测   防水材料   建筑用胶   建筑玻璃   电线电缆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建筑结构   土工道路   装饰材料   光纤入户</w:t>
      </w:r>
      <w:r>
        <w:rPr>
          <w:rFonts w:hint="eastAsia" w:ascii="微软雅黑" w:hAnsi="微软雅黑" w:eastAsia="微软雅黑" w:cs="微软雅黑"/>
          <w:b w:val="0"/>
          <w:i w:val="0"/>
          <w:caps w:val="0"/>
          <w:color w:val="000000"/>
          <w:spacing w:val="0"/>
          <w:kern w:val="0"/>
          <w:sz w:val="28"/>
          <w:szCs w:val="28"/>
          <w:shd w:val="clear" w:fill="FFFFFF"/>
          <w:lang w:val="en-US" w:eastAsia="zh-CN" w:bidi="ar"/>
        </w:rPr>
        <w:tab/>
      </w:r>
      <w:r>
        <w:rPr>
          <w:rFonts w:hint="eastAsia" w:ascii="微软雅黑" w:hAnsi="微软雅黑" w:eastAsia="微软雅黑" w:cs="微软雅黑"/>
          <w:b w:val="0"/>
          <w:i w:val="0"/>
          <w:caps w:val="0"/>
          <w:color w:val="000000"/>
          <w:spacing w:val="0"/>
          <w:kern w:val="0"/>
          <w:sz w:val="28"/>
          <w:szCs w:val="28"/>
          <w:shd w:val="clear" w:fill="FFFFFF"/>
          <w:lang w:val="en-US" w:eastAsia="zh-CN" w:bidi="ar"/>
        </w:rPr>
        <w:t xml:space="preserve">  防雷工程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 xml:space="preserve">室内天然光环境 </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drawing>
          <wp:inline distT="0" distB="0" distL="114300" distR="114300">
            <wp:extent cx="3137535" cy="2352675"/>
            <wp:effectExtent l="0" t="0" r="5715" b="9525"/>
            <wp:docPr id="7" name="图片 7" descr="导热系数测定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导热系数测定仪"/>
                    <pic:cNvPicPr>
                      <a:picLocks noChangeAspect="1"/>
                    </pic:cNvPicPr>
                  </pic:nvPicPr>
                  <pic:blipFill>
                    <a:blip r:embed="rId4"/>
                    <a:stretch>
                      <a:fillRect/>
                    </a:stretch>
                  </pic:blipFill>
                  <pic:spPr>
                    <a:xfrm>
                      <a:off x="0" y="0"/>
                      <a:ext cx="3137535" cy="2352675"/>
                    </a:xfrm>
                    <a:prstGeom prst="rect">
                      <a:avLst/>
                    </a:prstGeom>
                  </pic:spPr>
                </pic:pic>
              </a:graphicData>
            </a:graphic>
          </wp:inline>
        </w:drawing>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节能材料检测</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drawing>
          <wp:inline distT="0" distB="0" distL="114300" distR="114300">
            <wp:extent cx="3192780" cy="2394585"/>
            <wp:effectExtent l="0" t="0" r="7620" b="5715"/>
            <wp:docPr id="6" name="图片 6" descr="电线电缆检测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电线电缆检测区"/>
                    <pic:cNvPicPr>
                      <a:picLocks noChangeAspect="1"/>
                    </pic:cNvPicPr>
                  </pic:nvPicPr>
                  <pic:blipFill>
                    <a:blip r:embed="rId5"/>
                    <a:stretch>
                      <a:fillRect/>
                    </a:stretch>
                  </pic:blipFill>
                  <pic:spPr>
                    <a:xfrm>
                      <a:off x="0" y="0"/>
                      <a:ext cx="3192780" cy="2394585"/>
                    </a:xfrm>
                    <a:prstGeom prst="rect">
                      <a:avLst/>
                    </a:prstGeom>
                  </pic:spPr>
                </pic:pic>
              </a:graphicData>
            </a:graphic>
          </wp:inline>
        </w:drawing>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电线电缆检测</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drawing>
          <wp:inline distT="0" distB="0" distL="114300" distR="114300">
            <wp:extent cx="3337560" cy="4450080"/>
            <wp:effectExtent l="0" t="0" r="15240" b="7620"/>
            <wp:docPr id="5" name="图片 5" descr="电子式万能试验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电子式万能试验机"/>
                    <pic:cNvPicPr>
                      <a:picLocks noChangeAspect="1"/>
                    </pic:cNvPicPr>
                  </pic:nvPicPr>
                  <pic:blipFill>
                    <a:blip r:embed="rId6"/>
                    <a:stretch>
                      <a:fillRect/>
                    </a:stretch>
                  </pic:blipFill>
                  <pic:spPr>
                    <a:xfrm>
                      <a:off x="0" y="0"/>
                      <a:ext cx="3337560" cy="4450080"/>
                    </a:xfrm>
                    <a:prstGeom prst="rect">
                      <a:avLst/>
                    </a:prstGeom>
                  </pic:spPr>
                </pic:pic>
              </a:graphicData>
            </a:graphic>
          </wp:inline>
        </w:drawing>
      </w:r>
      <w:r>
        <w:rPr>
          <w:rFonts w:hint="eastAsia" w:ascii="微软雅黑" w:hAnsi="微软雅黑" w:eastAsia="微软雅黑" w:cs="微软雅黑"/>
          <w:b w:val="0"/>
          <w:i w:val="0"/>
          <w:caps w:val="0"/>
          <w:color w:val="000000"/>
          <w:spacing w:val="0"/>
          <w:kern w:val="0"/>
          <w:sz w:val="24"/>
          <w:szCs w:val="24"/>
          <w:shd w:val="clear" w:fill="FFFFFF"/>
          <w:lang w:val="en-US" w:eastAsia="zh-CN" w:bidi="ar"/>
        </w:rPr>
        <w:drawing>
          <wp:inline distT="0" distB="0" distL="114300" distR="114300">
            <wp:extent cx="3440430" cy="1605915"/>
            <wp:effectExtent l="0" t="0" r="7620" b="13335"/>
            <wp:docPr id="4" name="图片 4" descr="高分子材料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高分子材料室"/>
                    <pic:cNvPicPr>
                      <a:picLocks noChangeAspect="1"/>
                    </pic:cNvPicPr>
                  </pic:nvPicPr>
                  <pic:blipFill>
                    <a:blip r:embed="rId7"/>
                    <a:stretch>
                      <a:fillRect/>
                    </a:stretch>
                  </pic:blipFill>
                  <pic:spPr>
                    <a:xfrm>
                      <a:off x="0" y="0"/>
                      <a:ext cx="3440430" cy="1605915"/>
                    </a:xfrm>
                    <a:prstGeom prst="rect">
                      <a:avLst/>
                    </a:prstGeom>
                  </pic:spPr>
                </pic:pic>
              </a:graphicData>
            </a:graphic>
          </wp:inline>
        </w:drawing>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高分子材料检测室</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drawing>
          <wp:inline distT="0" distB="0" distL="114300" distR="114300">
            <wp:extent cx="3738880" cy="2123440"/>
            <wp:effectExtent l="0" t="0" r="13970" b="10160"/>
            <wp:docPr id="3" name="图片 3" descr="混凝土、砂浆检测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混凝土、砂浆检测室"/>
                    <pic:cNvPicPr>
                      <a:picLocks noChangeAspect="1"/>
                    </pic:cNvPicPr>
                  </pic:nvPicPr>
                  <pic:blipFill>
                    <a:blip r:embed="rId8"/>
                    <a:stretch>
                      <a:fillRect/>
                    </a:stretch>
                  </pic:blipFill>
                  <pic:spPr>
                    <a:xfrm>
                      <a:off x="0" y="0"/>
                      <a:ext cx="3738880" cy="2123440"/>
                    </a:xfrm>
                    <a:prstGeom prst="rect">
                      <a:avLst/>
                    </a:prstGeom>
                  </pic:spPr>
                </pic:pic>
              </a:graphicData>
            </a:graphic>
          </wp:inline>
        </w:drawing>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混凝土、砂浆检测室</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drawing>
          <wp:inline distT="0" distB="0" distL="114300" distR="114300">
            <wp:extent cx="3558540" cy="2668905"/>
            <wp:effectExtent l="0" t="0" r="3810" b="17145"/>
            <wp:docPr id="2" name="图片 2" descr="节能玻璃检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节能玻璃检测"/>
                    <pic:cNvPicPr>
                      <a:picLocks noChangeAspect="1"/>
                    </pic:cNvPicPr>
                  </pic:nvPicPr>
                  <pic:blipFill>
                    <a:blip r:embed="rId9"/>
                    <a:stretch>
                      <a:fillRect/>
                    </a:stretch>
                  </pic:blipFill>
                  <pic:spPr>
                    <a:xfrm>
                      <a:off x="0" y="0"/>
                      <a:ext cx="3558540" cy="2668905"/>
                    </a:xfrm>
                    <a:prstGeom prst="rect">
                      <a:avLst/>
                    </a:prstGeom>
                  </pic:spPr>
                </pic:pic>
              </a:graphicData>
            </a:graphic>
          </wp:inline>
        </w:drawing>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玻璃检测室</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drawing>
          <wp:inline distT="0" distB="0" distL="114300" distR="114300">
            <wp:extent cx="3631565" cy="1341755"/>
            <wp:effectExtent l="0" t="0" r="6985" b="10795"/>
            <wp:docPr id="1" name="图片 1" descr="力学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力学室"/>
                    <pic:cNvPicPr>
                      <a:picLocks noChangeAspect="1"/>
                    </pic:cNvPicPr>
                  </pic:nvPicPr>
                  <pic:blipFill>
                    <a:blip r:embed="rId10"/>
                    <a:stretch>
                      <a:fillRect/>
                    </a:stretch>
                  </pic:blipFill>
                  <pic:spPr>
                    <a:xfrm>
                      <a:off x="0" y="0"/>
                      <a:ext cx="3631565" cy="1341755"/>
                    </a:xfrm>
                    <a:prstGeom prst="rect">
                      <a:avLst/>
                    </a:prstGeom>
                  </pic:spPr>
                </pic:pic>
              </a:graphicData>
            </a:graphic>
          </wp:inline>
        </w:drawing>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力学室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drawing>
          <wp:inline distT="0" distB="0" distL="114300" distR="114300">
            <wp:extent cx="3084195" cy="1202690"/>
            <wp:effectExtent l="0" t="0" r="1905" b="16510"/>
            <wp:docPr id="9" name="图片 9" descr="水泥检测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水泥检测室"/>
                    <pic:cNvPicPr>
                      <a:picLocks noChangeAspect="1"/>
                    </pic:cNvPicPr>
                  </pic:nvPicPr>
                  <pic:blipFill>
                    <a:blip r:embed="rId11"/>
                    <a:stretch>
                      <a:fillRect/>
                    </a:stretch>
                  </pic:blipFill>
                  <pic:spPr>
                    <a:xfrm>
                      <a:off x="0" y="0"/>
                      <a:ext cx="3084195" cy="1202690"/>
                    </a:xfrm>
                    <a:prstGeom prst="rect">
                      <a:avLst/>
                    </a:prstGeom>
                  </pic:spPr>
                </pic:pic>
              </a:graphicData>
            </a:graphic>
          </wp:inline>
        </w:drawing>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水泥检测室</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drawing>
          <wp:inline distT="0" distB="0" distL="114300" distR="114300">
            <wp:extent cx="3160395" cy="2370455"/>
            <wp:effectExtent l="0" t="0" r="1905" b="10795"/>
            <wp:docPr id="8" name="图片 8" descr="现场设备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现场设备室"/>
                    <pic:cNvPicPr>
                      <a:picLocks noChangeAspect="1"/>
                    </pic:cNvPicPr>
                  </pic:nvPicPr>
                  <pic:blipFill>
                    <a:blip r:embed="rId12"/>
                    <a:stretch>
                      <a:fillRect/>
                    </a:stretch>
                  </pic:blipFill>
                  <pic:spPr>
                    <a:xfrm>
                      <a:off x="0" y="0"/>
                      <a:ext cx="3160395" cy="2370455"/>
                    </a:xfrm>
                    <a:prstGeom prst="rect">
                      <a:avLst/>
                    </a:prstGeom>
                  </pic:spPr>
                </pic:pic>
              </a:graphicData>
            </a:graphic>
          </wp:inline>
        </w:drawing>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现场设备室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2"/>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叶根友毛笔行书2.0版">
    <w:altName w:val="宋体"/>
    <w:panose1 w:val="02010601030101010101"/>
    <w:charset w:val="86"/>
    <w:family w:val="auto"/>
    <w:pitch w:val="default"/>
    <w:sig w:usb0="00000000" w:usb1="00000000" w:usb2="00000000" w:usb3="00000000" w:csb0="00040000" w:csb1="00000000"/>
  </w:font>
  <w:font w:name="SJQY">
    <w:panose1 w:val="02010600030101010101"/>
    <w:charset w:val="86"/>
    <w:family w:val="auto"/>
    <w:pitch w:val="default"/>
    <w:sig w:usb0="00000003" w:usb1="080E0000" w:usb2="00000000" w:usb3="00000000" w:csb0="0004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Arial Unicode MS">
    <w:altName w:val="Arial"/>
    <w:panose1 w:val="020B0604020202020204"/>
    <w:charset w:val="00"/>
    <w:family w:val="roman"/>
    <w:pitch w:val="default"/>
    <w:sig w:usb0="00000000" w:usb1="00000000" w:usb2="00000000" w:usb3="00000000" w:csb0="00000001" w:csb1="00000000"/>
  </w:font>
  <w:font w:name="KaiTi_GB2312">
    <w:altName w:val="Segoe Print"/>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创艺简标宋">
    <w:altName w:val="黑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AMGDT">
    <w:altName w:val="Segoe UI Semilight"/>
    <w:panose1 w:val="02000400000000000000"/>
    <w:charset w:val="00"/>
    <w:family w:val="auto"/>
    <w:pitch w:val="default"/>
    <w:sig w:usb0="00000000" w:usb1="00000000" w:usb2="00000000" w:usb3="00000000" w:csb0="00000001" w:csb1="00000000"/>
  </w:font>
  <w:font w:name="幼圆">
    <w:panose1 w:val="02010509060101010101"/>
    <w:charset w:val="86"/>
    <w:family w:val="modern"/>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2B72B6"/>
    <w:rsid w:val="0D30615F"/>
    <w:rsid w:val="196A6756"/>
    <w:rsid w:val="20D457CC"/>
    <w:rsid w:val="2E2B72B6"/>
    <w:rsid w:val="3A4E272C"/>
    <w:rsid w:val="603B1F94"/>
    <w:rsid w:val="77496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jc w:val="left"/>
      <w:outlineLvl w:val="0"/>
    </w:pPr>
    <w:rPr>
      <w:rFonts w:eastAsia="宋体" w:asciiTheme="minorAscii" w:hAnsiTheme="minorAscii"/>
      <w:b/>
      <w:bCs/>
      <w:kern w:val="44"/>
      <w:sz w:val="22"/>
      <w:szCs w:val="44"/>
    </w:rPr>
  </w:style>
  <w:style w:type="paragraph" w:styleId="3">
    <w:name w:val="heading 2"/>
    <w:basedOn w:val="1"/>
    <w:next w:val="1"/>
    <w:unhideWhenUsed/>
    <w:qFormat/>
    <w:uiPriority w:val="0"/>
    <w:pPr>
      <w:keepNext/>
      <w:keepLines/>
      <w:spacing w:beforeLines="0" w:beforeAutospacing="0" w:afterLines="0" w:afterAutospacing="0" w:line="240" w:lineRule="auto"/>
      <w:jc w:val="left"/>
      <w:textAlignment w:val="center"/>
      <w:outlineLvl w:val="1"/>
    </w:pPr>
    <w:rPr>
      <w:rFonts w:ascii="Arial" w:hAnsi="Arial" w:eastAsia="宋体"/>
      <w:b/>
      <w:sz w:val="2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2017-07-10T07:18:00Z</dcterms:created>
  <dc:creator>Administrator</dc:creator>
  <cp:lastModifiedBy>刘念</cp:lastModifiedBy>
  <dcterms:modified xsi:type="dcterms:W3CDTF">2017-10-25T07:38:00Z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