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安全隐患整改单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隐患图片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隐患描述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整改图片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1.工人在高处钢结构梁上作业，未见安全带挂扣</w:t>
              <w:br/>
              <w:t>2.工人在高处钢结构区域弯腰作业，未见明显安全带使用</w:t>
              <w:br/>
              <w:t>3.工人在高处边缘位置作业，未见安全带正确佩戴或挂扣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