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3EBC8" w14:textId="37053CB8" w:rsidR="00990E04" w:rsidRDefault="008022B1" w:rsidP="00990E04">
      <w:pPr>
        <w:spacing w:beforeLines="100" w:before="312" w:afterLines="200" w:after="624"/>
        <w:jc w:val="center"/>
        <w:rPr>
          <w:rFonts w:asciiTheme="majorEastAsia" w:eastAsiaTheme="majorEastAsia" w:hAnsiTheme="majorEastAsia"/>
          <w:b/>
          <w:sz w:val="48"/>
          <w:szCs w:val="48"/>
        </w:rPr>
      </w:pPr>
      <w:r w:rsidRPr="00C7236D">
        <w:rPr>
          <w:rFonts w:asciiTheme="majorEastAsia" w:eastAsiaTheme="majorEastAsia" w:hAnsiTheme="majorEastAsia" w:hint="eastAsia"/>
          <w:b/>
          <w:sz w:val="48"/>
          <w:szCs w:val="48"/>
        </w:rPr>
        <w:t>泉州RFID项目</w:t>
      </w:r>
      <w:r w:rsidR="00933C95" w:rsidRPr="00C7236D">
        <w:rPr>
          <w:rFonts w:asciiTheme="majorEastAsia" w:eastAsiaTheme="majorEastAsia" w:hAnsiTheme="majorEastAsia" w:hint="eastAsia"/>
          <w:b/>
          <w:sz w:val="48"/>
          <w:szCs w:val="48"/>
        </w:rPr>
        <w:t>问</w:t>
      </w:r>
      <w:r w:rsidRPr="00C7236D">
        <w:rPr>
          <w:rFonts w:asciiTheme="majorEastAsia" w:eastAsiaTheme="majorEastAsia" w:hAnsiTheme="majorEastAsia" w:hint="eastAsia"/>
          <w:b/>
          <w:sz w:val="48"/>
          <w:szCs w:val="48"/>
        </w:rPr>
        <w:t>题分析解决报告</w:t>
      </w:r>
    </w:p>
    <w:p w14:paraId="5CA93876" w14:textId="77777777" w:rsidR="00990E04" w:rsidRPr="00A65D6F" w:rsidRDefault="00990E04" w:rsidP="00990E04">
      <w:pPr>
        <w:widowControl/>
        <w:shd w:val="clear" w:color="auto" w:fill="FFFFFF"/>
        <w:spacing w:line="345" w:lineRule="atLeast"/>
        <w:jc w:val="left"/>
        <w:outlineLvl w:val="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一、主站</w:t>
      </w:r>
    </w:p>
    <w:p w14:paraId="62E7FAC8" w14:textId="0F89A969" w:rsidR="00990E04" w:rsidRPr="00A65D6F" w:rsidRDefault="00990E04" w:rsidP="00341A1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任务无法撤回</w:t>
      </w:r>
      <w:r w:rsidR="00341A1A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</w:p>
    <w:p w14:paraId="0C9F9246" w14:textId="040092F9" w:rsidR="00341A1A" w:rsidRDefault="00990E04" w:rsidP="007D6F76">
      <w:pPr>
        <w:pStyle w:val="a5"/>
        <w:widowControl/>
        <w:numPr>
          <w:ilvl w:val="0"/>
          <w:numId w:val="3"/>
        </w:numPr>
        <w:shd w:val="clear" w:color="auto" w:fill="FFFFFF"/>
        <w:spacing w:line="345" w:lineRule="atLeast"/>
        <w:ind w:left="1134" w:firstLineChars="0" w:hanging="392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主站需要统计待办任务的完成情况。但现场存在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“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帐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-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物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”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不一致的情况，即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ERP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系统有某个设备的档案，但现场可能无此设备，对于这种情况，批量下发任务后就无法全部完成。导致主站待办任务列表里的待办任务数不为</w:t>
      </w: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0</w:t>
      </w:r>
      <w:r w:rsidR="00570F85">
        <w:rPr>
          <w:rFonts w:ascii="Verdana" w:eastAsia="宋体" w:hAnsi="Verdana" w:cs="宋体"/>
          <w:color w:val="000000"/>
          <w:kern w:val="0"/>
          <w:sz w:val="23"/>
          <w:szCs w:val="23"/>
        </w:rPr>
        <w:t>；</w:t>
      </w:r>
    </w:p>
    <w:p w14:paraId="468C8DF0" w14:textId="68D9EAC6" w:rsidR="00990E04" w:rsidRPr="00341A1A" w:rsidRDefault="00990E04" w:rsidP="007D6F76">
      <w:pPr>
        <w:pStyle w:val="a5"/>
        <w:widowControl/>
        <w:numPr>
          <w:ilvl w:val="0"/>
          <w:numId w:val="3"/>
        </w:numPr>
        <w:shd w:val="clear" w:color="auto" w:fill="FFFFFF"/>
        <w:spacing w:line="345" w:lineRule="atLeast"/>
        <w:ind w:left="1134" w:firstLineChars="0" w:hanging="392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341A1A">
        <w:rPr>
          <w:rFonts w:ascii="Verdana" w:eastAsia="宋体" w:hAnsi="Verdana" w:cs="宋体"/>
          <w:color w:val="000000"/>
          <w:kern w:val="0"/>
          <w:sz w:val="23"/>
          <w:szCs w:val="23"/>
        </w:rPr>
        <w:t>任务下错，无法退回</w:t>
      </w:r>
      <w:r w:rsidR="00570F85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。</w:t>
      </w:r>
    </w:p>
    <w:p w14:paraId="192E0DC7" w14:textId="09D719D0" w:rsidR="00990E04" w:rsidRPr="00A65D6F" w:rsidRDefault="00990E04" w:rsidP="00341A1A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解</w:t>
      </w:r>
      <w:r w:rsidR="00570F85">
        <w:rPr>
          <w:rFonts w:ascii="Verdana" w:eastAsia="宋体" w:hAnsi="Verdana" w:cs="宋体"/>
          <w:color w:val="000000"/>
          <w:kern w:val="0"/>
          <w:sz w:val="23"/>
          <w:szCs w:val="23"/>
        </w:rPr>
        <w:t>决思路：新需求，实现任务撤回功能，已安排人员开发。</w:t>
      </w:r>
    </w:p>
    <w:p w14:paraId="405B45E7" w14:textId="05CE2E1B" w:rsidR="00990E04" w:rsidRPr="007D6F76" w:rsidRDefault="00840562" w:rsidP="00341A1A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 w:hint="eastAsia"/>
          <w:color w:val="FF0000"/>
          <w:kern w:val="0"/>
          <w:sz w:val="23"/>
          <w:szCs w:val="23"/>
        </w:rPr>
      </w:pPr>
      <w:r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完成</w:t>
      </w:r>
      <w:r w:rsidR="00990E04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情况：已完成任务撤回或关闭的功能开发</w:t>
      </w:r>
      <w:r w:rsidR="00570F85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。</w:t>
      </w:r>
    </w:p>
    <w:p w14:paraId="08958FE1" w14:textId="2F34EB66" w:rsidR="00990E04" w:rsidRPr="00A65D6F" w:rsidRDefault="00990E04" w:rsidP="00341A1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设备无法手动同步</w:t>
      </w:r>
      <w:r w:rsidR="00341A1A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</w:p>
    <w:p w14:paraId="6CBD5FDC" w14:textId="04DA7C36" w:rsidR="00990E04" w:rsidRPr="00A65D6F" w:rsidRDefault="00990E04" w:rsidP="007D6F76">
      <w:pPr>
        <w:pStyle w:val="a5"/>
        <w:spacing w:line="360" w:lineRule="auto"/>
        <w:ind w:leftChars="13" w:left="27" w:firstLineChars="308" w:firstLine="708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目前主站默认每天晚上</w:t>
      </w: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12</w:t>
      </w: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点从中间库同步设备数据至本地且每天同</w:t>
      </w:r>
      <w:r w:rsidR="007D6F76">
        <w:rPr>
          <w:rFonts w:ascii="Verdana" w:eastAsia="宋体" w:hAnsi="Verdana" w:cs="宋体"/>
          <w:color w:val="000000"/>
          <w:kern w:val="0"/>
          <w:sz w:val="23"/>
          <w:szCs w:val="23"/>
        </w:rPr>
        <w:t>步一次。在主站关联新变电站后，无法第一时间看到相关的变电站设备</w:t>
      </w:r>
      <w:r w:rsidR="007D6F76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。</w:t>
      </w:r>
    </w:p>
    <w:p w14:paraId="381372CF" w14:textId="78EB68EF" w:rsidR="00990E04" w:rsidRPr="00A65D6F" w:rsidRDefault="00570F85" w:rsidP="00341A1A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 w:hint="eastAsia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解决思路：新需求，实现手动同步，已安排人员开发。</w:t>
      </w:r>
    </w:p>
    <w:p w14:paraId="6B5EEF22" w14:textId="7A25847E" w:rsidR="00990E04" w:rsidRPr="007D6F76" w:rsidRDefault="00840562" w:rsidP="00341A1A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 w:hint="eastAsia"/>
          <w:color w:val="FF0000"/>
          <w:kern w:val="0"/>
          <w:sz w:val="23"/>
          <w:szCs w:val="23"/>
        </w:rPr>
      </w:pPr>
      <w:r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完成</w:t>
      </w:r>
      <w:r w:rsidR="00990E04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情况：已完成手动同步功能的开发（可指定一个或多个工作中心进行数据同步）</w:t>
      </w:r>
      <w:r w:rsidR="00570F85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。</w:t>
      </w:r>
    </w:p>
    <w:p w14:paraId="3408DCB8" w14:textId="1C37821F" w:rsidR="00990E04" w:rsidRPr="00A65D6F" w:rsidRDefault="00990E04" w:rsidP="00341A1A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数据下载问题</w:t>
      </w:r>
      <w:r w:rsidR="00341A1A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</w:p>
    <w:p w14:paraId="530851F0" w14:textId="0CC489A4" w:rsidR="00990E04" w:rsidRPr="00A65D6F" w:rsidRDefault="00990E04" w:rsidP="007D6F76">
      <w:pPr>
        <w:pStyle w:val="a5"/>
        <w:spacing w:line="360" w:lineRule="auto"/>
        <w:ind w:leftChars="13" w:left="27" w:firstLineChars="308" w:firstLine="708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目前主站在数据下载环节需要先选择目标终端，没有主动选择终端时默认向第一个终端下载。数据仍能下载成功，导致终端导入失败，未给出任何提示。</w:t>
      </w:r>
    </w:p>
    <w:p w14:paraId="013C4EE4" w14:textId="78204639" w:rsidR="00990E04" w:rsidRPr="00A65D6F" w:rsidRDefault="00990E04" w:rsidP="00341A1A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65D6F">
        <w:rPr>
          <w:rFonts w:ascii="Verdana" w:eastAsia="宋体" w:hAnsi="Verdana" w:cs="宋体"/>
          <w:color w:val="000000"/>
          <w:kern w:val="0"/>
          <w:sz w:val="23"/>
          <w:szCs w:val="23"/>
        </w:rPr>
        <w:t>解决思路：完善主站功能，串口下载时，主站自动识别终端。出错时给出提示。</w:t>
      </w:r>
    </w:p>
    <w:p w14:paraId="1E087CC6" w14:textId="5B6FFEF4" w:rsidR="00990E04" w:rsidRPr="007D6F76" w:rsidRDefault="00840562" w:rsidP="00341A1A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 w:hint="eastAsia"/>
          <w:color w:val="FF0000"/>
          <w:kern w:val="0"/>
          <w:sz w:val="23"/>
          <w:szCs w:val="23"/>
        </w:rPr>
      </w:pPr>
      <w:r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完成</w:t>
      </w:r>
      <w:r w:rsidR="00990E04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情况：</w:t>
      </w:r>
      <w:r w:rsidR="00990E04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 xml:space="preserve"> </w:t>
      </w:r>
      <w:r w:rsidR="00675BD3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已完成自动识别终端功能的开发和</w:t>
      </w:r>
      <w:r w:rsidR="00CB71FA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测试、</w:t>
      </w:r>
      <w:r w:rsidR="00675BD3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联调</w:t>
      </w:r>
      <w:r w:rsidR="00CB71FA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工作</w:t>
      </w:r>
      <w:r w:rsidR="00990E04" w:rsidRPr="007D6F76">
        <w:rPr>
          <w:rFonts w:ascii="Verdana" w:eastAsia="宋体" w:hAnsi="Verdana" w:cs="宋体" w:hint="eastAsia"/>
          <w:color w:val="FF0000"/>
          <w:kern w:val="0"/>
          <w:sz w:val="23"/>
          <w:szCs w:val="23"/>
        </w:rPr>
        <w:t>。</w:t>
      </w:r>
    </w:p>
    <w:p w14:paraId="46A772DC" w14:textId="77777777" w:rsidR="00990E04" w:rsidRPr="00990E04" w:rsidRDefault="00990E04" w:rsidP="00990E04">
      <w:pPr>
        <w:widowControl/>
        <w:shd w:val="clear" w:color="auto" w:fill="FFFFFF"/>
        <w:spacing w:line="345" w:lineRule="atLeast"/>
        <w:jc w:val="left"/>
        <w:outlineLvl w:val="0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二、终端</w:t>
      </w:r>
    </w:p>
    <w:p w14:paraId="20EE3296" w14:textId="77777777" w:rsidR="00933C95" w:rsidRDefault="0052108F" w:rsidP="00341A1A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52108F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电子标签识别距离过近（识别最大距离仅为</w:t>
      </w:r>
      <w:r w:rsidRPr="0052108F">
        <w:rPr>
          <w:rFonts w:ascii="Verdana" w:eastAsia="宋体" w:hAnsi="Verdana" w:cs="宋体"/>
          <w:color w:val="000000"/>
          <w:kern w:val="0"/>
          <w:sz w:val="23"/>
          <w:szCs w:val="23"/>
        </w:rPr>
        <w:t>40CM</w:t>
      </w:r>
      <w:r w:rsidRPr="0052108F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）</w:t>
      </w:r>
      <w:r w:rsidR="00787C1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：</w:t>
      </w:r>
    </w:p>
    <w:p w14:paraId="6D175964" w14:textId="1DB7270F" w:rsidR="002824E3" w:rsidRPr="0052108F" w:rsidRDefault="002824E3" w:rsidP="002824E3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解决</w:t>
      </w:r>
      <w:r w:rsidR="00570F85">
        <w:rPr>
          <w:rFonts w:ascii="Verdana" w:eastAsia="宋体" w:hAnsi="Verdana" w:cs="宋体"/>
          <w:color w:val="000000"/>
          <w:kern w:val="0"/>
          <w:sz w:val="23"/>
          <w:szCs w:val="23"/>
        </w:rPr>
        <w:t>思路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  <w:r w:rsidR="004F48B5" w:rsidRPr="004F48B5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联系终端、标签厂家，完善设备功能</w:t>
      </w:r>
      <w:r w:rsidR="00787C13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14:paraId="33CD344F" w14:textId="77777777" w:rsidR="002824E3" w:rsidRDefault="002824E3" w:rsidP="00341A1A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RFID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模块偶尔无法启动</w:t>
      </w:r>
      <w:r w:rsidR="00787C1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：</w:t>
      </w:r>
    </w:p>
    <w:p w14:paraId="625C9297" w14:textId="6C2B1341" w:rsidR="002824E3" w:rsidRPr="0052108F" w:rsidRDefault="00570F85" w:rsidP="0076715F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解决思路</w:t>
      </w:r>
      <w:r w:rsidR="002824E3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  <w:r w:rsidR="004F48B5" w:rsidRPr="004F48B5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联系终端、标签厂家，完善设备功能</w:t>
      </w:r>
      <w:r w:rsidR="00787C13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14:paraId="1470872C" w14:textId="77777777" w:rsidR="0052108F" w:rsidRDefault="0052108F" w:rsidP="00341A1A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盘点任务时提示标签未使用</w:t>
      </w:r>
      <w:r w:rsidR="00787C1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：</w:t>
      </w:r>
    </w:p>
    <w:p w14:paraId="3BFE4E12" w14:textId="77777777" w:rsidR="00054BD3" w:rsidRDefault="00E302E1" w:rsidP="00E302E1">
      <w:pPr>
        <w:pStyle w:val="a5"/>
        <w:spacing w:line="360" w:lineRule="auto"/>
        <w:ind w:leftChars="338" w:left="1842" w:hangingChars="492" w:hanging="1132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问题</w:t>
      </w:r>
      <w:r w:rsidR="002709A0">
        <w:rPr>
          <w:rFonts w:ascii="Verdana" w:eastAsia="宋体" w:hAnsi="Verdana" w:cs="宋体"/>
          <w:color w:val="000000"/>
          <w:kern w:val="0"/>
          <w:sz w:val="23"/>
          <w:szCs w:val="23"/>
        </w:rPr>
        <w:t>原因</w:t>
      </w:r>
      <w:r w:rsidR="00054BD3">
        <w:rPr>
          <w:rFonts w:ascii="Verdana" w:eastAsia="宋体" w:hAnsi="Verdana" w:cs="宋体"/>
          <w:color w:val="000000"/>
          <w:kern w:val="0"/>
          <w:sz w:val="23"/>
          <w:szCs w:val="23"/>
        </w:rPr>
        <w:t>：</w:t>
      </w:r>
      <w:r w:rsidR="002709A0">
        <w:rPr>
          <w:rFonts w:ascii="Verdana" w:eastAsia="宋体" w:hAnsi="Verdana" w:cs="宋体"/>
          <w:color w:val="000000"/>
          <w:kern w:val="0"/>
          <w:sz w:val="23"/>
          <w:szCs w:val="23"/>
        </w:rPr>
        <w:t>初步断定是因为终端数据文件丢失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所致</w:t>
      </w:r>
      <w:r w:rsidR="00787C13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14:paraId="2605CD07" w14:textId="5431315F" w:rsidR="002709A0" w:rsidRPr="00054BD3" w:rsidRDefault="00466F28" w:rsidP="00054BD3">
      <w:pPr>
        <w:pStyle w:val="a5"/>
        <w:spacing w:line="360" w:lineRule="auto"/>
        <w:ind w:left="720" w:firstLineChars="0" w:firstLine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lastRenderedPageBreak/>
        <w:t>解决思路</w:t>
      </w:r>
      <w:r w:rsidR="002709A0">
        <w:rPr>
          <w:rFonts w:ascii="Verdana" w:eastAsia="宋体" w:hAnsi="Verdana" w:cs="宋体"/>
          <w:color w:val="000000"/>
          <w:kern w:val="0"/>
          <w:sz w:val="23"/>
          <w:szCs w:val="23"/>
        </w:rPr>
        <w:t>：见问题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4</w:t>
      </w:r>
      <w:r w:rsidR="00787C1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。</w:t>
      </w:r>
    </w:p>
    <w:p w14:paraId="479739C5" w14:textId="77777777" w:rsidR="0052108F" w:rsidRDefault="0052108F" w:rsidP="00341A1A">
      <w:pPr>
        <w:pStyle w:val="a5"/>
        <w:numPr>
          <w:ilvl w:val="0"/>
          <w:numId w:val="2"/>
        </w:numPr>
        <w:spacing w:line="360" w:lineRule="auto"/>
        <w:ind w:firstLineChars="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终端出现数据丢失</w:t>
      </w:r>
      <w:r w:rsidR="00787C1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：</w:t>
      </w:r>
    </w:p>
    <w:p w14:paraId="0F900533" w14:textId="5E001129" w:rsidR="002709A0" w:rsidRDefault="00E302E1" w:rsidP="002709A0">
      <w:pPr>
        <w:pStyle w:val="a5"/>
        <w:spacing w:line="360" w:lineRule="auto"/>
        <w:ind w:leftChars="338" w:left="1842" w:hangingChars="492" w:hanging="1132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问题</w:t>
      </w:r>
      <w:r w:rsidR="002709A0">
        <w:rPr>
          <w:rFonts w:ascii="Verdana" w:eastAsia="宋体" w:hAnsi="Verdana" w:cs="宋体"/>
          <w:color w:val="000000"/>
          <w:kern w:val="0"/>
          <w:sz w:val="23"/>
          <w:szCs w:val="23"/>
        </w:rPr>
        <w:t>原因：初步断定因为终端在扫描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RFID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标签时频繁获取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和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释放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RFID</w:t>
      </w:r>
      <w:r w:rsidR="001C7F9A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模块资源，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导致终端不稳定，</w:t>
      </w:r>
      <w:r w:rsidR="001C7F9A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如果恰好此时正在读写数据库，则容易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造成数据文件丢失。</w:t>
      </w:r>
    </w:p>
    <w:p w14:paraId="232425B5" w14:textId="59A1AC19" w:rsidR="00E302E1" w:rsidRDefault="002709A0" w:rsidP="002709A0">
      <w:pPr>
        <w:pStyle w:val="a5"/>
        <w:spacing w:line="360" w:lineRule="auto"/>
        <w:ind w:leftChars="338" w:left="1842" w:hangingChars="492" w:hanging="1132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解决</w:t>
      </w:r>
      <w:r w:rsidR="001C7F9A">
        <w:rPr>
          <w:rFonts w:ascii="Verdana" w:eastAsia="宋体" w:hAnsi="Verdana" w:cs="宋体"/>
          <w:color w:val="000000"/>
          <w:kern w:val="0"/>
          <w:sz w:val="23"/>
          <w:szCs w:val="23"/>
        </w:rPr>
        <w:t>思路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：在终端应用启动时获取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RFID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模块资源，并</w:t>
      </w:r>
      <w:r w:rsidR="00E302E1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在程序运行期间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一直</w:t>
      </w:r>
      <w:r w:rsidR="00E302E1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持有资源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，直到退出程序后释放掉。</w:t>
      </w:r>
    </w:p>
    <w:p w14:paraId="4D2FA116" w14:textId="77777777" w:rsidR="00AB6222" w:rsidRDefault="00E302E1" w:rsidP="002709A0">
      <w:pPr>
        <w:pStyle w:val="a5"/>
        <w:spacing w:line="360" w:lineRule="auto"/>
        <w:ind w:leftChars="338" w:left="1842" w:hangingChars="492" w:hanging="1132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存在困难：</w:t>
      </w:r>
      <w:r w:rsidR="00AB6222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1</w:t>
      </w:r>
      <w:r w:rsidR="00AB6222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）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按照这样的思路，终端应用的代码需要大面积改动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，修改整体框架，并进行足量的测试</w:t>
      </w:r>
      <w:r w:rsidR="002709A0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，估计需要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三天左右完成</w:t>
      </w:r>
      <w:r w:rsidR="002709A0">
        <w:rPr>
          <w:rFonts w:ascii="Verdana" w:eastAsia="宋体" w:hAnsi="Verdana" w:cs="宋体"/>
          <w:color w:val="000000"/>
          <w:kern w:val="0"/>
          <w:sz w:val="23"/>
          <w:szCs w:val="23"/>
        </w:rPr>
        <w:t>。</w:t>
      </w:r>
    </w:p>
    <w:p w14:paraId="3CC762BA" w14:textId="1BF32FC3" w:rsidR="002709A0" w:rsidRPr="0052108F" w:rsidRDefault="00AB6222" w:rsidP="00AB6222">
      <w:pPr>
        <w:pStyle w:val="a5"/>
        <w:spacing w:line="360" w:lineRule="auto"/>
        <w:ind w:leftChars="877" w:left="1842" w:firstLineChars="0" w:firstLine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>
        <w:rPr>
          <w:rFonts w:ascii="Verdana" w:eastAsia="宋体" w:hAnsi="Verdana" w:cs="宋体"/>
          <w:color w:val="000000"/>
          <w:kern w:val="0"/>
          <w:sz w:val="23"/>
          <w:szCs w:val="23"/>
        </w:rPr>
        <w:t>2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）</w:t>
      </w:r>
      <w:r w:rsidR="009319D4">
        <w:rPr>
          <w:rFonts w:ascii="Verdana" w:eastAsia="宋体" w:hAnsi="Verdana" w:cs="宋体"/>
          <w:color w:val="000000"/>
          <w:kern w:val="0"/>
          <w:sz w:val="23"/>
          <w:szCs w:val="23"/>
        </w:rPr>
        <w:t>由于本周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主要工作是</w:t>
      </w:r>
      <w:r w:rsidR="009319D4">
        <w:rPr>
          <w:rFonts w:ascii="Verdana" w:eastAsia="宋体" w:hAnsi="Verdana" w:cs="宋体"/>
          <w:color w:val="000000"/>
          <w:kern w:val="0"/>
          <w:sz w:val="23"/>
          <w:szCs w:val="23"/>
        </w:rPr>
        <w:t>在配合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颜巧玲</w:t>
      </w:r>
      <w:r w:rsidR="009319D4">
        <w:rPr>
          <w:rFonts w:ascii="Verdana" w:eastAsia="宋体" w:hAnsi="Verdana" w:cs="宋体"/>
          <w:color w:val="000000"/>
          <w:kern w:val="0"/>
          <w:sz w:val="23"/>
          <w:szCs w:val="23"/>
        </w:rPr>
        <w:t>解决主站和终端之间串口通信的相关问题，</w:t>
      </w:r>
      <w:r>
        <w:rPr>
          <w:rFonts w:ascii="Verdana" w:eastAsia="宋体" w:hAnsi="Verdana" w:cs="宋体"/>
          <w:color w:val="000000"/>
          <w:kern w:val="0"/>
          <w:sz w:val="23"/>
          <w:szCs w:val="23"/>
        </w:rPr>
        <w:t>对于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RFID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模块资源获取与释放的操作只是写了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Demo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程序进行实验，并和林心宇讨论了一下代码的整体修改方案，并没着手开始修改代码，所以这个问题暂时还没解决，需要延迟到下周。</w:t>
      </w:r>
      <w:bookmarkStart w:id="0" w:name="_GoBack"/>
      <w:bookmarkEnd w:id="0"/>
    </w:p>
    <w:sectPr w:rsidR="002709A0" w:rsidRPr="00521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35BD4" w14:textId="77777777" w:rsidR="007212A3" w:rsidRDefault="007212A3" w:rsidP="00C7236D">
      <w:r>
        <w:separator/>
      </w:r>
    </w:p>
  </w:endnote>
  <w:endnote w:type="continuationSeparator" w:id="0">
    <w:p w14:paraId="3ADC90EC" w14:textId="77777777" w:rsidR="007212A3" w:rsidRDefault="007212A3" w:rsidP="00C72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79A77" w14:textId="77777777" w:rsidR="007212A3" w:rsidRDefault="007212A3" w:rsidP="00C7236D">
      <w:r>
        <w:separator/>
      </w:r>
    </w:p>
  </w:footnote>
  <w:footnote w:type="continuationSeparator" w:id="0">
    <w:p w14:paraId="0DF7E319" w14:textId="77777777" w:rsidR="007212A3" w:rsidRDefault="007212A3" w:rsidP="00C72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B42CB"/>
    <w:multiLevelType w:val="hybridMultilevel"/>
    <w:tmpl w:val="66C4D28C"/>
    <w:lvl w:ilvl="0" w:tplc="04090011">
      <w:start w:val="1"/>
      <w:numFmt w:val="decimal"/>
      <w:lvlText w:val="%1)"/>
      <w:lvlJc w:val="left"/>
      <w:pPr>
        <w:ind w:left="1395" w:hanging="420"/>
      </w:pPr>
    </w:lvl>
    <w:lvl w:ilvl="1" w:tplc="04090019">
      <w:start w:val="1"/>
      <w:numFmt w:val="lowerLetter"/>
      <w:lvlText w:val="%2)"/>
      <w:lvlJc w:val="left"/>
      <w:pPr>
        <w:ind w:left="1815" w:hanging="420"/>
      </w:pPr>
    </w:lvl>
    <w:lvl w:ilvl="2" w:tplc="0409001B" w:tentative="1">
      <w:start w:val="1"/>
      <w:numFmt w:val="lowerRoman"/>
      <w:lvlText w:val="%3."/>
      <w:lvlJc w:val="right"/>
      <w:pPr>
        <w:ind w:left="2235" w:hanging="420"/>
      </w:pPr>
    </w:lvl>
    <w:lvl w:ilvl="3" w:tplc="0409000F" w:tentative="1">
      <w:start w:val="1"/>
      <w:numFmt w:val="decimal"/>
      <w:lvlText w:val="%4."/>
      <w:lvlJc w:val="left"/>
      <w:pPr>
        <w:ind w:left="2655" w:hanging="420"/>
      </w:pPr>
    </w:lvl>
    <w:lvl w:ilvl="4" w:tplc="04090019" w:tentative="1">
      <w:start w:val="1"/>
      <w:numFmt w:val="lowerLetter"/>
      <w:lvlText w:val="%5)"/>
      <w:lvlJc w:val="left"/>
      <w:pPr>
        <w:ind w:left="3075" w:hanging="420"/>
      </w:pPr>
    </w:lvl>
    <w:lvl w:ilvl="5" w:tplc="0409001B" w:tentative="1">
      <w:start w:val="1"/>
      <w:numFmt w:val="lowerRoman"/>
      <w:lvlText w:val="%6."/>
      <w:lvlJc w:val="right"/>
      <w:pPr>
        <w:ind w:left="3495" w:hanging="420"/>
      </w:pPr>
    </w:lvl>
    <w:lvl w:ilvl="6" w:tplc="0409000F" w:tentative="1">
      <w:start w:val="1"/>
      <w:numFmt w:val="decimal"/>
      <w:lvlText w:val="%7."/>
      <w:lvlJc w:val="left"/>
      <w:pPr>
        <w:ind w:left="3915" w:hanging="420"/>
      </w:pPr>
    </w:lvl>
    <w:lvl w:ilvl="7" w:tplc="04090019" w:tentative="1">
      <w:start w:val="1"/>
      <w:numFmt w:val="lowerLetter"/>
      <w:lvlText w:val="%8)"/>
      <w:lvlJc w:val="left"/>
      <w:pPr>
        <w:ind w:left="4335" w:hanging="420"/>
      </w:pPr>
    </w:lvl>
    <w:lvl w:ilvl="8" w:tplc="0409001B" w:tentative="1">
      <w:start w:val="1"/>
      <w:numFmt w:val="lowerRoman"/>
      <w:lvlText w:val="%9."/>
      <w:lvlJc w:val="right"/>
      <w:pPr>
        <w:ind w:left="4755" w:hanging="420"/>
      </w:pPr>
    </w:lvl>
  </w:abstractNum>
  <w:abstractNum w:abstractNumId="1">
    <w:nsid w:val="46FA2057"/>
    <w:multiLevelType w:val="hybridMultilevel"/>
    <w:tmpl w:val="D63074F8"/>
    <w:lvl w:ilvl="0" w:tplc="22325B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0E5813"/>
    <w:multiLevelType w:val="hybridMultilevel"/>
    <w:tmpl w:val="9398A8C8"/>
    <w:lvl w:ilvl="0" w:tplc="7C322F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8040821A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835"/>
    <w:rsid w:val="00054BD3"/>
    <w:rsid w:val="001C7F9A"/>
    <w:rsid w:val="001E62CA"/>
    <w:rsid w:val="002709A0"/>
    <w:rsid w:val="002824E3"/>
    <w:rsid w:val="00292E0F"/>
    <w:rsid w:val="00341A1A"/>
    <w:rsid w:val="003847CE"/>
    <w:rsid w:val="00466F28"/>
    <w:rsid w:val="004F48B5"/>
    <w:rsid w:val="0052108F"/>
    <w:rsid w:val="00570F85"/>
    <w:rsid w:val="00675BD3"/>
    <w:rsid w:val="0072009E"/>
    <w:rsid w:val="007212A3"/>
    <w:rsid w:val="007246BD"/>
    <w:rsid w:val="0076715F"/>
    <w:rsid w:val="00787C13"/>
    <w:rsid w:val="007D0547"/>
    <w:rsid w:val="007D6F76"/>
    <w:rsid w:val="008022B1"/>
    <w:rsid w:val="00840562"/>
    <w:rsid w:val="00926BD6"/>
    <w:rsid w:val="009319D4"/>
    <w:rsid w:val="00933C95"/>
    <w:rsid w:val="00935DB1"/>
    <w:rsid w:val="00990E04"/>
    <w:rsid w:val="00A46862"/>
    <w:rsid w:val="00AB6222"/>
    <w:rsid w:val="00AD570A"/>
    <w:rsid w:val="00C7236D"/>
    <w:rsid w:val="00CB71FA"/>
    <w:rsid w:val="00E302E1"/>
    <w:rsid w:val="00F80088"/>
    <w:rsid w:val="00F9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C7980E"/>
  <w15:docId w15:val="{7076D69B-1018-43F5-90D4-0B9C3D326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2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2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23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236D"/>
    <w:rPr>
      <w:sz w:val="18"/>
      <w:szCs w:val="18"/>
    </w:rPr>
  </w:style>
  <w:style w:type="paragraph" w:styleId="a5">
    <w:name w:val="List Paragraph"/>
    <w:basedOn w:val="a"/>
    <w:uiPriority w:val="34"/>
    <w:qFormat/>
    <w:rsid w:val="0052108F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990E0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990E04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Potter</dc:creator>
  <cp:keywords/>
  <dc:description/>
  <cp:lastModifiedBy>Harry Potter</cp:lastModifiedBy>
  <cp:revision>18</cp:revision>
  <dcterms:created xsi:type="dcterms:W3CDTF">2014-08-22T01:04:00Z</dcterms:created>
  <dcterms:modified xsi:type="dcterms:W3CDTF">2014-08-22T06:20:00Z</dcterms:modified>
</cp:coreProperties>
</file>