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9AC2" w14:textId="77777777" w:rsidR="006B7CD3" w:rsidRDefault="00FB0F06">
      <w:pPr>
        <w:jc w:val="left"/>
        <w:rPr>
          <w:rFonts w:ascii="黑体" w:eastAsia="黑体" w:hAnsi="黑体" w:hint="eastAsia"/>
          <w:sz w:val="32"/>
          <w:szCs w:val="32"/>
        </w:rPr>
      </w:pPr>
      <w:r>
        <w:rPr>
          <w:rFonts w:ascii="黑体" w:eastAsia="黑体" w:hAnsi="黑体" w:hint="eastAsia"/>
          <w:sz w:val="32"/>
          <w:szCs w:val="32"/>
        </w:rPr>
        <w:t>附件</w:t>
      </w:r>
      <w:r>
        <w:rPr>
          <w:rFonts w:ascii="黑体" w:eastAsia="黑体" w:hAnsi="黑体"/>
          <w:sz w:val="32"/>
          <w:szCs w:val="32"/>
        </w:rPr>
        <w:t>2</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234"/>
      </w:tblGrid>
      <w:tr w:rsidR="006B7CD3" w14:paraId="23FCE116" w14:textId="77777777">
        <w:trPr>
          <w:trHeight w:val="595"/>
          <w:jc w:val="right"/>
        </w:trPr>
        <w:tc>
          <w:tcPr>
            <w:tcW w:w="1276" w:type="dxa"/>
            <w:vAlign w:val="center"/>
          </w:tcPr>
          <w:p w14:paraId="25017C3A" w14:textId="77777777" w:rsidR="006B7CD3" w:rsidRDefault="00FB0F06">
            <w:pPr>
              <w:jc w:val="center"/>
              <w:rPr>
                <w:rFonts w:ascii="仿宋_GB2312" w:eastAsia="仿宋_GB2312"/>
                <w:sz w:val="24"/>
              </w:rPr>
            </w:pPr>
            <w:r>
              <w:rPr>
                <w:rFonts w:ascii="仿宋_GB2312" w:eastAsia="仿宋_GB2312" w:hint="eastAsia"/>
                <w:sz w:val="24"/>
              </w:rPr>
              <w:t>项目编号</w:t>
            </w:r>
          </w:p>
        </w:tc>
        <w:tc>
          <w:tcPr>
            <w:tcW w:w="2234" w:type="dxa"/>
            <w:vAlign w:val="center"/>
          </w:tcPr>
          <w:p w14:paraId="40AEFABF" w14:textId="77777777" w:rsidR="006B7CD3" w:rsidRDefault="006B7CD3">
            <w:pPr>
              <w:jc w:val="center"/>
              <w:rPr>
                <w:rFonts w:ascii="仿宋_GB2312" w:eastAsia="仿宋_GB2312"/>
                <w:sz w:val="24"/>
              </w:rPr>
            </w:pPr>
          </w:p>
        </w:tc>
      </w:tr>
    </w:tbl>
    <w:p w14:paraId="45319CF2" w14:textId="77777777" w:rsidR="006B7CD3" w:rsidRDefault="006B7CD3">
      <w:pPr>
        <w:jc w:val="left"/>
        <w:rPr>
          <w:rFonts w:ascii="黑体" w:eastAsia="黑体" w:hAnsi="黑体" w:hint="eastAsia"/>
          <w:sz w:val="32"/>
          <w:szCs w:val="32"/>
        </w:rPr>
      </w:pPr>
    </w:p>
    <w:p w14:paraId="3CED5CBB" w14:textId="77777777" w:rsidR="006B7CD3" w:rsidRDefault="006B7CD3">
      <w:pPr>
        <w:spacing w:line="300" w:lineRule="auto"/>
        <w:rPr>
          <w:rFonts w:eastAsia="黑体"/>
          <w:color w:val="000000"/>
          <w:sz w:val="36"/>
        </w:rPr>
      </w:pPr>
    </w:p>
    <w:p w14:paraId="1FBF6E8D" w14:textId="77777777" w:rsidR="006B7CD3" w:rsidRDefault="006B7CD3">
      <w:pPr>
        <w:spacing w:line="300" w:lineRule="auto"/>
        <w:rPr>
          <w:rFonts w:eastAsia="黑体"/>
          <w:color w:val="000000"/>
          <w:sz w:val="36"/>
        </w:rPr>
      </w:pPr>
    </w:p>
    <w:p w14:paraId="20DCA839" w14:textId="77777777" w:rsidR="006B7CD3" w:rsidRDefault="00FB0F06">
      <w:pPr>
        <w:spacing w:line="360" w:lineRule="auto"/>
        <w:jc w:val="center"/>
        <w:rPr>
          <w:rFonts w:ascii="楷体" w:eastAsia="楷体" w:hAnsi="楷体" w:hint="eastAsia"/>
          <w:b/>
          <w:sz w:val="72"/>
        </w:rPr>
      </w:pPr>
      <w:r>
        <w:rPr>
          <w:rFonts w:ascii="楷体" w:eastAsia="楷体" w:hAnsi="楷体" w:hint="eastAsia"/>
          <w:b/>
          <w:sz w:val="72"/>
        </w:rPr>
        <w:t>上海对外经贸大学</w:t>
      </w:r>
    </w:p>
    <w:p w14:paraId="2C20F89A" w14:textId="77777777" w:rsidR="006B7CD3" w:rsidRDefault="00FB0F06">
      <w:pPr>
        <w:pStyle w:val="a6"/>
        <w:rPr>
          <w:rFonts w:ascii="楷体" w:eastAsia="楷体" w:hAnsi="楷体" w:hint="eastAsia"/>
          <w:sz w:val="52"/>
          <w:szCs w:val="48"/>
        </w:rPr>
      </w:pPr>
      <w:r>
        <w:rPr>
          <w:rFonts w:ascii="楷体" w:eastAsia="楷体" w:hAnsi="楷体" w:hint="eastAsia"/>
          <w:sz w:val="52"/>
          <w:szCs w:val="48"/>
        </w:rPr>
        <w:t>研究生卓越创新培育项目申报书</w:t>
      </w:r>
    </w:p>
    <w:p w14:paraId="2215CEB1" w14:textId="77777777" w:rsidR="006B7CD3" w:rsidRDefault="006B7CD3">
      <w:pPr>
        <w:spacing w:line="300" w:lineRule="auto"/>
        <w:jc w:val="center"/>
        <w:rPr>
          <w:rFonts w:ascii="仿宋_GB2312" w:eastAsia="仿宋_GB2312"/>
          <w:color w:val="000000"/>
          <w:szCs w:val="21"/>
        </w:rPr>
      </w:pPr>
    </w:p>
    <w:p w14:paraId="0D7EF287" w14:textId="77777777" w:rsidR="006B7CD3" w:rsidRDefault="006B7CD3">
      <w:pPr>
        <w:spacing w:line="300" w:lineRule="auto"/>
        <w:jc w:val="center"/>
        <w:rPr>
          <w:rFonts w:ascii="仿宋_GB2312" w:eastAsia="仿宋_GB2312"/>
          <w:color w:val="000000"/>
          <w:szCs w:val="21"/>
        </w:rPr>
      </w:pPr>
    </w:p>
    <w:p w14:paraId="7188EDB0" w14:textId="77777777" w:rsidR="006B7CD3" w:rsidRDefault="006B7CD3">
      <w:pPr>
        <w:spacing w:line="300" w:lineRule="auto"/>
        <w:jc w:val="center"/>
        <w:rPr>
          <w:rFonts w:ascii="仿宋_GB2312" w:eastAsia="仿宋_GB2312"/>
          <w:color w:val="000000"/>
          <w:szCs w:val="21"/>
        </w:rPr>
      </w:pPr>
    </w:p>
    <w:p w14:paraId="2DB2AB50" w14:textId="7E0300BC" w:rsidR="00660183" w:rsidRPr="00660183" w:rsidRDefault="00FB0F06" w:rsidP="00660183">
      <w:pPr>
        <w:ind w:firstLineChars="500" w:firstLine="1401"/>
        <w:rPr>
          <w:rFonts w:ascii="仿宋_GB2312" w:eastAsia="仿宋_GB2312"/>
          <w:b/>
          <w:bCs/>
          <w:sz w:val="28"/>
          <w:u w:val="single"/>
        </w:rPr>
      </w:pPr>
      <w:r>
        <w:rPr>
          <w:rFonts w:ascii="仿宋_GB2312" w:eastAsia="仿宋_GB2312" w:hint="eastAsia"/>
          <w:b/>
          <w:bCs/>
          <w:sz w:val="28"/>
        </w:rPr>
        <w:t xml:space="preserve">项 目 名 称 </w:t>
      </w:r>
      <w:bookmarkStart w:id="0" w:name="OLE_LINK12"/>
      <w:r w:rsidR="00660183" w:rsidRPr="006B7106">
        <w:rPr>
          <w:rFonts w:ascii="仿宋_GB2312" w:eastAsia="仿宋_GB2312" w:hint="eastAsia"/>
          <w:sz w:val="28"/>
          <w:u w:val="single"/>
        </w:rPr>
        <w:t>多</w:t>
      </w:r>
      <w:r w:rsidR="00C51661" w:rsidRPr="006B7106">
        <w:rPr>
          <w:rFonts w:ascii="仿宋_GB2312" w:eastAsia="仿宋_GB2312" w:hint="eastAsia"/>
          <w:sz w:val="28"/>
          <w:u w:val="single"/>
        </w:rPr>
        <w:t>种</w:t>
      </w:r>
      <w:r w:rsidR="00660183" w:rsidRPr="006B7106">
        <w:rPr>
          <w:rFonts w:ascii="仿宋_GB2312" w:eastAsia="仿宋_GB2312" w:hint="eastAsia"/>
          <w:sz w:val="28"/>
          <w:u w:val="single"/>
        </w:rPr>
        <w:t>外部冲击下</w:t>
      </w:r>
      <w:r w:rsidR="00B1717D" w:rsidRPr="006B7106">
        <w:rPr>
          <w:rFonts w:ascii="仿宋_GB2312" w:eastAsia="仿宋_GB2312" w:hint="eastAsia"/>
          <w:sz w:val="28"/>
          <w:u w:val="single"/>
        </w:rPr>
        <w:t>我国行业</w:t>
      </w:r>
      <w:r w:rsidR="00660183" w:rsidRPr="006B7106">
        <w:rPr>
          <w:rFonts w:ascii="仿宋_GB2312" w:eastAsia="仿宋_GB2312" w:hint="eastAsia"/>
          <w:sz w:val="28"/>
          <w:u w:val="single"/>
        </w:rPr>
        <w:t>韧性及其关联机制研究</w:t>
      </w:r>
      <w:bookmarkEnd w:id="0"/>
    </w:p>
    <w:p w14:paraId="1DBFDBA5" w14:textId="444E1AF2" w:rsidR="006B7CD3" w:rsidRDefault="00FB0F06">
      <w:pPr>
        <w:ind w:firstLineChars="500" w:firstLine="1401"/>
        <w:rPr>
          <w:rFonts w:ascii="仿宋_GB2312" w:eastAsia="仿宋_GB2312"/>
          <w:b/>
          <w:bCs/>
          <w:sz w:val="28"/>
          <w:u w:val="single"/>
        </w:rPr>
      </w:pPr>
      <w:r>
        <w:rPr>
          <w:rFonts w:ascii="仿宋_GB2312" w:eastAsia="仿宋_GB2312" w:hint="eastAsia"/>
          <w:b/>
          <w:bCs/>
          <w:sz w:val="28"/>
        </w:rPr>
        <w:t xml:space="preserve">项目所属专业方向 </w:t>
      </w:r>
      <w:r>
        <w:rPr>
          <w:rFonts w:ascii="仿宋_GB2312" w:eastAsia="仿宋_GB2312" w:hint="eastAsia"/>
          <w:b/>
          <w:bCs/>
          <w:sz w:val="28"/>
          <w:u w:val="single"/>
        </w:rPr>
        <w:t xml:space="preserve">        </w:t>
      </w:r>
      <w:r w:rsidR="005E7EB5" w:rsidRPr="006B7106">
        <w:rPr>
          <w:rFonts w:ascii="仿宋_GB2312" w:eastAsia="仿宋_GB2312" w:hint="eastAsia"/>
          <w:sz w:val="28"/>
          <w:u w:val="single"/>
        </w:rPr>
        <w:t>经济统计</w:t>
      </w:r>
      <w:r>
        <w:rPr>
          <w:rFonts w:ascii="仿宋_GB2312" w:eastAsia="仿宋_GB2312" w:hint="eastAsia"/>
          <w:b/>
          <w:bCs/>
          <w:sz w:val="28"/>
          <w:u w:val="single"/>
        </w:rPr>
        <w:t xml:space="preserve">         </w:t>
      </w:r>
      <w:r w:rsidR="005E7EB5">
        <w:rPr>
          <w:rFonts w:ascii="仿宋_GB2312" w:eastAsia="仿宋_GB2312" w:hint="eastAsia"/>
          <w:b/>
          <w:bCs/>
          <w:sz w:val="28"/>
          <w:u w:val="single"/>
        </w:rPr>
        <w:t xml:space="preserve">   </w:t>
      </w:r>
      <w:r>
        <w:rPr>
          <w:rFonts w:ascii="仿宋_GB2312" w:eastAsia="仿宋_GB2312" w:hint="eastAsia"/>
          <w:b/>
          <w:bCs/>
          <w:sz w:val="28"/>
          <w:u w:val="single"/>
        </w:rPr>
        <w:t xml:space="preserve">  </w:t>
      </w:r>
    </w:p>
    <w:p w14:paraId="5E3A130E" w14:textId="77777777" w:rsidR="006B7CD3" w:rsidRDefault="00FB0F06">
      <w:pPr>
        <w:spacing w:line="360" w:lineRule="auto"/>
        <w:ind w:firstLineChars="500" w:firstLine="1401"/>
        <w:rPr>
          <w:rFonts w:ascii="仿宋_GB2312" w:eastAsia="仿宋_GB2312" w:hAnsi="仿宋_GB2312" w:cs="仿宋_GB2312" w:hint="eastAsia"/>
          <w:b/>
          <w:bCs/>
          <w:sz w:val="28"/>
          <w:szCs w:val="28"/>
        </w:rPr>
      </w:pPr>
      <w:r>
        <w:rPr>
          <w:rFonts w:ascii="仿宋_GB2312" w:eastAsia="仿宋_GB2312" w:hint="eastAsia"/>
          <w:b/>
          <w:bCs/>
          <w:sz w:val="28"/>
        </w:rPr>
        <w:t xml:space="preserve">申 报 类 别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u w:val="single"/>
        </w:rPr>
        <w:t xml:space="preserve">      </w:t>
      </w:r>
      <w:r>
        <w:rPr>
          <w:rFonts w:ascii="仿宋_GB2312" w:eastAsia="仿宋_GB2312" w:hAnsi="仿宋_GB2312" w:cs="仿宋_GB2312" w:hint="eastAsia"/>
          <w:sz w:val="28"/>
          <w:szCs w:val="28"/>
          <w:u w:val="single"/>
        </w:rPr>
        <w:t xml:space="preserve">□ </w:t>
      </w:r>
      <w:r>
        <w:rPr>
          <w:rFonts w:eastAsia="仿宋_GB2312" w:hint="eastAsia"/>
          <w:sz w:val="28"/>
          <w:szCs w:val="28"/>
          <w:u w:val="single"/>
        </w:rPr>
        <w:t>博士生创新培育项目</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u w:val="single"/>
        </w:rPr>
        <w:t xml:space="preserve">      </w:t>
      </w:r>
    </w:p>
    <w:p w14:paraId="76E0AE19" w14:textId="77777777" w:rsidR="006B7CD3" w:rsidRDefault="00FB0F06">
      <w:pPr>
        <w:spacing w:line="360" w:lineRule="auto"/>
        <w:ind w:firstLineChars="1100" w:firstLine="308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b/>
          <w:bCs/>
          <w:sz w:val="28"/>
          <w:szCs w:val="28"/>
          <w:u w:val="single"/>
        </w:rPr>
        <w:t xml:space="preserve">      </w:t>
      </w:r>
      <w:r>
        <w:rPr>
          <w:rFonts w:ascii="仿宋_GB2312" w:eastAsia="仿宋_GB2312" w:hAnsi="仿宋_GB2312" w:cs="仿宋_GB2312" w:hint="eastAsia"/>
          <w:sz w:val="28"/>
          <w:szCs w:val="28"/>
          <w:u w:val="single"/>
        </w:rPr>
        <w:t xml:space="preserve">□ </w:t>
      </w:r>
      <w:r>
        <w:rPr>
          <w:rFonts w:eastAsia="仿宋_GB2312" w:hint="eastAsia"/>
          <w:sz w:val="28"/>
          <w:szCs w:val="28"/>
          <w:u w:val="single"/>
        </w:rPr>
        <w:t>硕士生创新培育项目</w:t>
      </w:r>
      <w:r>
        <w:rPr>
          <w:rFonts w:ascii="仿宋_GB2312" w:eastAsia="仿宋_GB2312" w:hAnsi="仿宋_GB2312" w:cs="仿宋_GB2312"/>
          <w:b/>
          <w:bCs/>
          <w:sz w:val="28"/>
          <w:szCs w:val="28"/>
          <w:u w:val="single"/>
        </w:rPr>
        <w:t xml:space="preserve"> </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b/>
          <w:bCs/>
          <w:sz w:val="28"/>
          <w:szCs w:val="28"/>
          <w:u w:val="single"/>
        </w:rPr>
        <w:t xml:space="preserve">  </w:t>
      </w:r>
      <w:r>
        <w:rPr>
          <w:rFonts w:ascii="仿宋_GB2312" w:eastAsia="仿宋_GB2312" w:hAnsi="仿宋_GB2312" w:cs="仿宋_GB2312" w:hint="eastAsia"/>
          <w:b/>
          <w:bCs/>
          <w:sz w:val="28"/>
          <w:szCs w:val="28"/>
          <w:u w:val="single"/>
        </w:rPr>
        <w:t xml:space="preserve">   </w:t>
      </w:r>
    </w:p>
    <w:p w14:paraId="2FA3D90E" w14:textId="77777777" w:rsidR="006B7CD3" w:rsidRDefault="006B7CD3">
      <w:pPr>
        <w:rPr>
          <w:rFonts w:ascii="仿宋_GB2312" w:eastAsia="仿宋_GB2312"/>
          <w:b/>
          <w:bCs/>
          <w:sz w:val="28"/>
        </w:rPr>
      </w:pPr>
    </w:p>
    <w:p w14:paraId="67843747" w14:textId="77777777" w:rsidR="00992048" w:rsidRPr="001D7BC8" w:rsidRDefault="00992048" w:rsidP="00992048">
      <w:pPr>
        <w:ind w:firstLineChars="1032" w:firstLine="2901"/>
        <w:rPr>
          <w:rFonts w:ascii="宋体" w:hAnsi="宋体" w:hint="eastAsia"/>
          <w:b/>
          <w:bCs/>
          <w:sz w:val="28"/>
        </w:rPr>
      </w:pPr>
      <w:r w:rsidRPr="001D7BC8">
        <w:rPr>
          <w:rFonts w:ascii="宋体" w:hAnsi="宋体" w:hint="eastAsia"/>
          <w:b/>
          <w:bCs/>
          <w:sz w:val="28"/>
        </w:rPr>
        <w:t xml:space="preserve">申 请 人 </w:t>
      </w:r>
      <w:r w:rsidRPr="001D7BC8">
        <w:rPr>
          <w:rFonts w:ascii="宋体" w:hAnsi="宋体" w:hint="eastAsia"/>
          <w:b/>
          <w:bCs/>
          <w:sz w:val="28"/>
          <w:u w:val="single"/>
        </w:rPr>
        <w:t xml:space="preserve">     黄捷飞      </w:t>
      </w:r>
    </w:p>
    <w:p w14:paraId="564980A6" w14:textId="77777777" w:rsidR="00992048" w:rsidRPr="001D7BC8" w:rsidRDefault="00992048" w:rsidP="00992048">
      <w:pPr>
        <w:ind w:firstLineChars="1032" w:firstLine="2901"/>
        <w:rPr>
          <w:rFonts w:ascii="宋体" w:hAnsi="宋体" w:hint="eastAsia"/>
          <w:b/>
          <w:bCs/>
          <w:sz w:val="28"/>
          <w:u w:val="single"/>
        </w:rPr>
      </w:pPr>
      <w:r w:rsidRPr="001D7BC8">
        <w:rPr>
          <w:rFonts w:ascii="宋体" w:hAnsi="宋体" w:hint="eastAsia"/>
          <w:b/>
          <w:bCs/>
          <w:sz w:val="28"/>
        </w:rPr>
        <w:t xml:space="preserve">学    号 </w:t>
      </w:r>
      <w:r w:rsidRPr="001D7BC8">
        <w:rPr>
          <w:rFonts w:ascii="宋体" w:hAnsi="宋体" w:hint="eastAsia"/>
          <w:b/>
          <w:bCs/>
          <w:sz w:val="28"/>
          <w:u w:val="single"/>
        </w:rPr>
        <w:t xml:space="preserve">    </w:t>
      </w:r>
      <w:r w:rsidRPr="001D7BC8">
        <w:rPr>
          <w:rFonts w:ascii="宋体" w:hAnsi="宋体"/>
          <w:b/>
          <w:bCs/>
          <w:sz w:val="28"/>
          <w:u w:val="single"/>
        </w:rPr>
        <w:t>24405002</w:t>
      </w:r>
      <w:r w:rsidRPr="001D7BC8">
        <w:rPr>
          <w:rFonts w:ascii="宋体" w:hAnsi="宋体" w:hint="eastAsia"/>
          <w:b/>
          <w:bCs/>
          <w:sz w:val="28"/>
          <w:u w:val="single"/>
        </w:rPr>
        <w:t xml:space="preserve">     </w:t>
      </w:r>
    </w:p>
    <w:p w14:paraId="5CD942AF" w14:textId="77777777" w:rsidR="00992048" w:rsidRPr="001D7BC8" w:rsidRDefault="00992048" w:rsidP="00992048">
      <w:pPr>
        <w:ind w:firstLineChars="1032" w:firstLine="2901"/>
        <w:rPr>
          <w:rFonts w:ascii="宋体" w:hAnsi="宋体" w:hint="eastAsia"/>
          <w:b/>
          <w:bCs/>
          <w:sz w:val="28"/>
          <w:u w:val="single"/>
        </w:rPr>
      </w:pPr>
      <w:r w:rsidRPr="001D7BC8">
        <w:rPr>
          <w:rFonts w:ascii="宋体" w:hAnsi="宋体" w:hint="eastAsia"/>
          <w:b/>
          <w:bCs/>
          <w:sz w:val="28"/>
        </w:rPr>
        <w:t xml:space="preserve">年    级 </w:t>
      </w:r>
      <w:r w:rsidRPr="001D7BC8">
        <w:rPr>
          <w:rFonts w:ascii="宋体" w:hAnsi="宋体" w:hint="eastAsia"/>
          <w:b/>
          <w:bCs/>
          <w:sz w:val="28"/>
          <w:u w:val="single"/>
        </w:rPr>
        <w:t xml:space="preserve">     2024级      </w:t>
      </w:r>
    </w:p>
    <w:p w14:paraId="15E0205F" w14:textId="77777777" w:rsidR="00992048" w:rsidRPr="001D7BC8" w:rsidRDefault="00992048" w:rsidP="00992048">
      <w:pPr>
        <w:ind w:firstLineChars="1032" w:firstLine="2901"/>
        <w:rPr>
          <w:rFonts w:ascii="宋体" w:hAnsi="宋体" w:hint="eastAsia"/>
          <w:b/>
          <w:bCs/>
          <w:sz w:val="28"/>
          <w:u w:val="single"/>
        </w:rPr>
      </w:pPr>
      <w:r w:rsidRPr="001D7BC8">
        <w:rPr>
          <w:rFonts w:ascii="宋体" w:hAnsi="宋体" w:hint="eastAsia"/>
          <w:b/>
          <w:bCs/>
          <w:sz w:val="28"/>
        </w:rPr>
        <w:t xml:space="preserve">专    业 </w:t>
      </w:r>
      <w:r w:rsidRPr="001D7BC8">
        <w:rPr>
          <w:rFonts w:ascii="宋体" w:hAnsi="宋体" w:hint="eastAsia"/>
          <w:b/>
          <w:bCs/>
          <w:sz w:val="28"/>
          <w:u w:val="single"/>
        </w:rPr>
        <w:t xml:space="preserve">   数量经济学    </w:t>
      </w:r>
    </w:p>
    <w:p w14:paraId="082278ED" w14:textId="70EF1AE1" w:rsidR="006B7CD3" w:rsidRDefault="00FB0F06" w:rsidP="008B0FD8">
      <w:pPr>
        <w:jc w:val="center"/>
        <w:rPr>
          <w:rFonts w:ascii="仿宋_GB2312" w:eastAsia="仿宋_GB2312"/>
          <w:sz w:val="28"/>
        </w:rPr>
      </w:pPr>
      <w:r>
        <w:rPr>
          <w:rFonts w:ascii="仿宋_GB2312" w:eastAsia="仿宋_GB2312" w:hint="eastAsia"/>
          <w:sz w:val="28"/>
        </w:rPr>
        <w:t xml:space="preserve">填表日期：   </w:t>
      </w:r>
      <w:r w:rsidR="002B1BA5" w:rsidRPr="00660183">
        <w:rPr>
          <w:rFonts w:eastAsia="仿宋_GB2312"/>
          <w:sz w:val="28"/>
        </w:rPr>
        <w:t>2026</w:t>
      </w:r>
      <w:r w:rsidRPr="00660183">
        <w:rPr>
          <w:rFonts w:eastAsia="仿宋_GB2312"/>
          <w:sz w:val="28"/>
        </w:rPr>
        <w:t xml:space="preserve"> </w:t>
      </w:r>
      <w:r w:rsidRPr="00660183">
        <w:rPr>
          <w:rFonts w:eastAsia="仿宋_GB2312"/>
          <w:sz w:val="28"/>
        </w:rPr>
        <w:t>年</w:t>
      </w:r>
      <w:r w:rsidRPr="00660183">
        <w:rPr>
          <w:rFonts w:eastAsia="仿宋_GB2312"/>
          <w:sz w:val="28"/>
        </w:rPr>
        <w:t xml:space="preserve"> </w:t>
      </w:r>
      <w:r w:rsidR="002B1BA5" w:rsidRPr="00660183">
        <w:rPr>
          <w:rFonts w:eastAsia="仿宋_GB2312"/>
          <w:sz w:val="28"/>
        </w:rPr>
        <w:t>4</w:t>
      </w:r>
      <w:r w:rsidRPr="00660183">
        <w:rPr>
          <w:rFonts w:eastAsia="仿宋_GB2312"/>
          <w:sz w:val="28"/>
        </w:rPr>
        <w:t xml:space="preserve"> </w:t>
      </w:r>
      <w:r w:rsidRPr="00660183">
        <w:rPr>
          <w:rFonts w:eastAsia="仿宋_GB2312"/>
          <w:sz w:val="28"/>
        </w:rPr>
        <w:t>月</w:t>
      </w:r>
      <w:r w:rsidRPr="00660183">
        <w:rPr>
          <w:rFonts w:eastAsia="仿宋_GB2312"/>
          <w:sz w:val="28"/>
        </w:rPr>
        <w:t xml:space="preserve"> </w:t>
      </w:r>
      <w:r w:rsidR="002B1BA5" w:rsidRPr="00660183">
        <w:rPr>
          <w:rFonts w:eastAsia="仿宋_GB2312"/>
          <w:sz w:val="28"/>
        </w:rPr>
        <w:t>15</w:t>
      </w:r>
      <w:r w:rsidRPr="00660183">
        <w:rPr>
          <w:rFonts w:eastAsia="仿宋_GB2312"/>
          <w:sz w:val="28"/>
        </w:rPr>
        <w:t xml:space="preserve"> </w:t>
      </w:r>
      <w:r w:rsidRPr="00660183">
        <w:rPr>
          <w:rFonts w:eastAsia="仿宋_GB2312"/>
          <w:sz w:val="28"/>
        </w:rPr>
        <w:t>日</w:t>
      </w:r>
    </w:p>
    <w:p w14:paraId="60262CE1" w14:textId="77777777" w:rsidR="006B7CD3" w:rsidRDefault="00FB0F06">
      <w:pPr>
        <w:rPr>
          <w:rFonts w:eastAsia="仿宋_GB2312"/>
          <w:b/>
          <w:bCs/>
          <w:sz w:val="28"/>
        </w:rPr>
      </w:pPr>
      <w:r>
        <w:rPr>
          <w:rFonts w:eastAsia="仿宋_GB2312"/>
          <w:b/>
          <w:bCs/>
          <w:sz w:val="28"/>
        </w:rPr>
        <w:br w:type="page"/>
      </w:r>
      <w:r>
        <w:rPr>
          <w:rFonts w:eastAsia="仿宋_GB2312" w:hint="eastAsia"/>
          <w:b/>
          <w:bCs/>
          <w:sz w:val="28"/>
        </w:rPr>
        <w:lastRenderedPageBreak/>
        <w:t>一、基本情况</w:t>
      </w:r>
    </w:p>
    <w:tbl>
      <w:tblPr>
        <w:tblW w:w="962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9"/>
        <w:gridCol w:w="3370"/>
        <w:gridCol w:w="1161"/>
        <w:gridCol w:w="4123"/>
      </w:tblGrid>
      <w:tr w:rsidR="006B7CD3" w14:paraId="343F25CA" w14:textId="77777777">
        <w:trPr>
          <w:cantSplit/>
          <w:jc w:val="center"/>
        </w:trPr>
        <w:tc>
          <w:tcPr>
            <w:tcW w:w="969" w:type="dxa"/>
          </w:tcPr>
          <w:p w14:paraId="62E7B0D2" w14:textId="77777777" w:rsidR="006B7CD3" w:rsidRDefault="00FB0F06">
            <w:pPr>
              <w:spacing w:line="300" w:lineRule="auto"/>
              <w:rPr>
                <w:rFonts w:eastAsia="仿宋_GB2312"/>
                <w:color w:val="000000"/>
              </w:rPr>
            </w:pPr>
            <w:r>
              <w:rPr>
                <w:rFonts w:eastAsia="仿宋_GB2312" w:hint="eastAsia"/>
                <w:color w:val="000000"/>
              </w:rPr>
              <w:t>申请人</w:t>
            </w:r>
          </w:p>
        </w:tc>
        <w:tc>
          <w:tcPr>
            <w:tcW w:w="3370" w:type="dxa"/>
          </w:tcPr>
          <w:p w14:paraId="430C4001" w14:textId="2717CB92" w:rsidR="006B7CD3" w:rsidRDefault="009679EF">
            <w:pPr>
              <w:spacing w:line="300" w:lineRule="auto"/>
              <w:rPr>
                <w:rFonts w:eastAsia="仿宋_GB2312"/>
                <w:color w:val="000000"/>
              </w:rPr>
            </w:pPr>
            <w:r w:rsidRPr="001D7BC8">
              <w:rPr>
                <w:rFonts w:ascii="宋体" w:hAnsi="宋体" w:hint="eastAsia"/>
                <w:color w:val="000000"/>
              </w:rPr>
              <w:t>黄捷飞</w:t>
            </w:r>
          </w:p>
        </w:tc>
        <w:tc>
          <w:tcPr>
            <w:tcW w:w="1161" w:type="dxa"/>
          </w:tcPr>
          <w:p w14:paraId="37034AA6" w14:textId="77777777" w:rsidR="006B7CD3" w:rsidRDefault="00FB0F06">
            <w:pPr>
              <w:spacing w:line="300" w:lineRule="auto"/>
              <w:rPr>
                <w:rFonts w:eastAsia="仿宋_GB2312"/>
                <w:color w:val="000000"/>
              </w:rPr>
            </w:pPr>
            <w:r>
              <w:rPr>
                <w:rFonts w:eastAsia="仿宋_GB2312" w:hint="eastAsia"/>
                <w:color w:val="000000"/>
              </w:rPr>
              <w:t>导</w:t>
            </w:r>
            <w:r>
              <w:rPr>
                <w:rFonts w:eastAsia="仿宋_GB2312" w:hint="eastAsia"/>
                <w:color w:val="000000"/>
              </w:rPr>
              <w:t xml:space="preserve">    </w:t>
            </w:r>
            <w:r>
              <w:rPr>
                <w:rFonts w:eastAsia="仿宋_GB2312" w:hint="eastAsia"/>
                <w:color w:val="000000"/>
              </w:rPr>
              <w:t>师</w:t>
            </w:r>
          </w:p>
        </w:tc>
        <w:tc>
          <w:tcPr>
            <w:tcW w:w="4123" w:type="dxa"/>
          </w:tcPr>
          <w:p w14:paraId="3F42E200" w14:textId="645B69A4" w:rsidR="006B7CD3" w:rsidRDefault="009679EF">
            <w:pPr>
              <w:spacing w:line="300" w:lineRule="auto"/>
              <w:rPr>
                <w:rFonts w:eastAsia="仿宋_GB2312"/>
                <w:color w:val="000000"/>
              </w:rPr>
            </w:pPr>
            <w:r w:rsidRPr="001D7BC8">
              <w:rPr>
                <w:rFonts w:ascii="宋体" w:hAnsi="宋体" w:hint="eastAsia"/>
                <w:color w:val="000000"/>
              </w:rPr>
              <w:t>赵霞</w:t>
            </w:r>
          </w:p>
        </w:tc>
      </w:tr>
      <w:tr w:rsidR="006B7CD3" w14:paraId="39511BE5" w14:textId="77777777">
        <w:trPr>
          <w:jc w:val="center"/>
        </w:trPr>
        <w:tc>
          <w:tcPr>
            <w:tcW w:w="969" w:type="dxa"/>
          </w:tcPr>
          <w:p w14:paraId="06BFF9F2" w14:textId="77777777" w:rsidR="006B7CD3" w:rsidRDefault="00FB0F06">
            <w:pPr>
              <w:spacing w:line="300" w:lineRule="auto"/>
              <w:rPr>
                <w:rFonts w:eastAsia="仿宋_GB2312"/>
                <w:color w:val="000000"/>
              </w:rPr>
            </w:pPr>
            <w:r>
              <w:rPr>
                <w:rFonts w:eastAsia="仿宋_GB2312" w:hint="eastAsia"/>
                <w:color w:val="000000"/>
              </w:rPr>
              <w:t>电</w:t>
            </w:r>
            <w:r>
              <w:rPr>
                <w:rFonts w:eastAsia="仿宋_GB2312" w:hint="eastAsia"/>
                <w:color w:val="000000"/>
              </w:rPr>
              <w:t xml:space="preserve"> </w:t>
            </w:r>
            <w:r>
              <w:rPr>
                <w:rFonts w:eastAsia="仿宋_GB2312" w:hint="eastAsia"/>
                <w:color w:val="000000"/>
              </w:rPr>
              <w:t>话</w:t>
            </w:r>
          </w:p>
        </w:tc>
        <w:tc>
          <w:tcPr>
            <w:tcW w:w="3370" w:type="dxa"/>
          </w:tcPr>
          <w:p w14:paraId="73A0948D" w14:textId="05859CA4" w:rsidR="006B7CD3" w:rsidRDefault="009679EF">
            <w:pPr>
              <w:spacing w:line="300" w:lineRule="auto"/>
              <w:rPr>
                <w:rFonts w:eastAsia="仿宋_GB2312"/>
                <w:color w:val="000000"/>
              </w:rPr>
            </w:pPr>
            <w:r w:rsidRPr="001D7BC8">
              <w:rPr>
                <w:rFonts w:ascii="宋体" w:hAnsi="宋体" w:hint="eastAsia"/>
                <w:color w:val="000000"/>
              </w:rPr>
              <w:t>17798532865</w:t>
            </w:r>
          </w:p>
        </w:tc>
        <w:tc>
          <w:tcPr>
            <w:tcW w:w="1161" w:type="dxa"/>
          </w:tcPr>
          <w:p w14:paraId="28125A9A" w14:textId="77777777" w:rsidR="006B7CD3" w:rsidRDefault="00FB0F06">
            <w:pPr>
              <w:spacing w:line="300" w:lineRule="auto"/>
              <w:rPr>
                <w:rFonts w:eastAsia="仿宋_GB2312"/>
                <w:color w:val="000000"/>
              </w:rPr>
            </w:pPr>
            <w:r>
              <w:rPr>
                <w:rFonts w:eastAsia="仿宋_GB2312" w:hint="eastAsia"/>
                <w:color w:val="000000"/>
              </w:rPr>
              <w:t>电子邮箱</w:t>
            </w:r>
          </w:p>
        </w:tc>
        <w:tc>
          <w:tcPr>
            <w:tcW w:w="4123" w:type="dxa"/>
          </w:tcPr>
          <w:p w14:paraId="03095C9F" w14:textId="68FD7177" w:rsidR="006B7CD3" w:rsidRDefault="009679EF">
            <w:pPr>
              <w:spacing w:line="300" w:lineRule="auto"/>
              <w:rPr>
                <w:rFonts w:eastAsia="仿宋_GB2312"/>
                <w:color w:val="000000"/>
              </w:rPr>
            </w:pPr>
            <w:r w:rsidRPr="001D7BC8">
              <w:rPr>
                <w:rFonts w:ascii="宋体" w:hAnsi="宋体"/>
                <w:color w:val="000000"/>
              </w:rPr>
              <w:t>24405002@suibe.edu.cn</w:t>
            </w:r>
          </w:p>
        </w:tc>
      </w:tr>
      <w:tr w:rsidR="006B7CD3" w14:paraId="357BC2E3" w14:textId="77777777">
        <w:trPr>
          <w:cantSplit/>
          <w:jc w:val="center"/>
        </w:trPr>
        <w:tc>
          <w:tcPr>
            <w:tcW w:w="969" w:type="dxa"/>
          </w:tcPr>
          <w:p w14:paraId="63390AE0" w14:textId="77777777" w:rsidR="006B7CD3" w:rsidRDefault="00FB0F06">
            <w:pPr>
              <w:spacing w:line="300" w:lineRule="auto"/>
              <w:rPr>
                <w:rFonts w:eastAsia="仿宋_GB2312"/>
                <w:color w:val="000000"/>
              </w:rPr>
            </w:pPr>
            <w:r>
              <w:rPr>
                <w:rFonts w:eastAsia="仿宋_GB2312" w:hint="eastAsia"/>
                <w:color w:val="000000"/>
              </w:rPr>
              <w:t>题</w:t>
            </w:r>
            <w:r>
              <w:rPr>
                <w:rFonts w:eastAsia="仿宋_GB2312" w:hint="eastAsia"/>
                <w:color w:val="000000"/>
              </w:rPr>
              <w:t xml:space="preserve"> </w:t>
            </w:r>
            <w:r>
              <w:rPr>
                <w:rFonts w:eastAsia="仿宋_GB2312" w:hint="eastAsia"/>
                <w:color w:val="000000"/>
              </w:rPr>
              <w:t>目</w:t>
            </w:r>
          </w:p>
        </w:tc>
        <w:tc>
          <w:tcPr>
            <w:tcW w:w="8654" w:type="dxa"/>
            <w:gridSpan w:val="3"/>
          </w:tcPr>
          <w:p w14:paraId="5F79515F" w14:textId="77777777" w:rsidR="006B7CD3" w:rsidRDefault="006B7CD3">
            <w:pPr>
              <w:spacing w:line="300" w:lineRule="auto"/>
              <w:rPr>
                <w:rFonts w:eastAsia="仿宋_GB2312"/>
                <w:color w:val="000000"/>
              </w:rPr>
            </w:pPr>
          </w:p>
        </w:tc>
      </w:tr>
    </w:tbl>
    <w:p w14:paraId="508BECF5" w14:textId="77777777" w:rsidR="006B7CD3" w:rsidRDefault="00FB0F06">
      <w:pPr>
        <w:rPr>
          <w:rFonts w:eastAsia="仿宋_GB2312"/>
          <w:b/>
          <w:bCs/>
          <w:sz w:val="28"/>
        </w:rPr>
      </w:pPr>
      <w:r>
        <w:rPr>
          <w:rFonts w:eastAsia="仿宋_GB2312" w:hint="eastAsia"/>
          <w:b/>
          <w:bCs/>
          <w:sz w:val="28"/>
        </w:rPr>
        <w:t>二、项目成员</w:t>
      </w:r>
    </w:p>
    <w:tbl>
      <w:tblPr>
        <w:tblW w:w="962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612"/>
        <w:gridCol w:w="1440"/>
        <w:gridCol w:w="2160"/>
        <w:gridCol w:w="4411"/>
      </w:tblGrid>
      <w:tr w:rsidR="006B7CD3" w14:paraId="7467CCF2" w14:textId="77777777">
        <w:trPr>
          <w:trHeight w:val="390"/>
          <w:jc w:val="center"/>
        </w:trPr>
        <w:tc>
          <w:tcPr>
            <w:tcW w:w="1612" w:type="dxa"/>
            <w:vAlign w:val="center"/>
          </w:tcPr>
          <w:p w14:paraId="07E44481" w14:textId="77777777" w:rsidR="006B7CD3" w:rsidRDefault="00FB0F06">
            <w:pPr>
              <w:spacing w:line="300" w:lineRule="auto"/>
              <w:jc w:val="center"/>
              <w:rPr>
                <w:rFonts w:eastAsia="仿宋_GB2312"/>
                <w:color w:val="000000"/>
              </w:rPr>
            </w:pPr>
            <w:r>
              <w:rPr>
                <w:rFonts w:eastAsia="仿宋_GB2312" w:hint="eastAsia"/>
                <w:color w:val="000000"/>
              </w:rPr>
              <w:t>学号</w:t>
            </w:r>
          </w:p>
        </w:tc>
        <w:tc>
          <w:tcPr>
            <w:tcW w:w="1440" w:type="dxa"/>
            <w:vAlign w:val="center"/>
          </w:tcPr>
          <w:p w14:paraId="1D4B8F17" w14:textId="77777777" w:rsidR="006B7CD3" w:rsidRDefault="00FB0F06">
            <w:pPr>
              <w:spacing w:line="300" w:lineRule="auto"/>
              <w:jc w:val="center"/>
              <w:rPr>
                <w:rFonts w:eastAsia="仿宋_GB2312"/>
                <w:color w:val="000000"/>
              </w:rPr>
            </w:pPr>
            <w:r>
              <w:rPr>
                <w:rFonts w:eastAsia="仿宋_GB2312" w:hint="eastAsia"/>
                <w:color w:val="000000"/>
              </w:rPr>
              <w:t>姓名</w:t>
            </w:r>
          </w:p>
        </w:tc>
        <w:tc>
          <w:tcPr>
            <w:tcW w:w="2160" w:type="dxa"/>
            <w:vAlign w:val="center"/>
          </w:tcPr>
          <w:p w14:paraId="7F4C655D" w14:textId="77777777" w:rsidR="006B7CD3" w:rsidRDefault="00FB0F06">
            <w:pPr>
              <w:spacing w:line="300" w:lineRule="auto"/>
              <w:jc w:val="center"/>
              <w:rPr>
                <w:rFonts w:eastAsia="仿宋_GB2312"/>
                <w:color w:val="000000"/>
              </w:rPr>
            </w:pPr>
            <w:r>
              <w:rPr>
                <w:rFonts w:eastAsia="仿宋_GB2312" w:hint="eastAsia"/>
                <w:color w:val="000000"/>
              </w:rPr>
              <w:t>专业</w:t>
            </w:r>
          </w:p>
        </w:tc>
        <w:tc>
          <w:tcPr>
            <w:tcW w:w="4411" w:type="dxa"/>
            <w:vAlign w:val="center"/>
          </w:tcPr>
          <w:p w14:paraId="6B81C962" w14:textId="77777777" w:rsidR="006B7CD3" w:rsidRDefault="00FB0F06">
            <w:pPr>
              <w:spacing w:line="300" w:lineRule="auto"/>
              <w:jc w:val="center"/>
              <w:rPr>
                <w:rFonts w:eastAsia="仿宋_GB2312"/>
                <w:color w:val="000000"/>
              </w:rPr>
            </w:pPr>
            <w:r>
              <w:rPr>
                <w:rFonts w:eastAsia="仿宋_GB2312" w:hint="eastAsia"/>
                <w:color w:val="000000"/>
              </w:rPr>
              <w:t>项目分工</w:t>
            </w:r>
          </w:p>
        </w:tc>
      </w:tr>
      <w:tr w:rsidR="00E411F0" w14:paraId="693A41C6" w14:textId="77777777">
        <w:trPr>
          <w:trHeight w:val="390"/>
          <w:jc w:val="center"/>
        </w:trPr>
        <w:tc>
          <w:tcPr>
            <w:tcW w:w="1612" w:type="dxa"/>
          </w:tcPr>
          <w:p w14:paraId="2005C25E" w14:textId="1DE5744D" w:rsidR="00E411F0" w:rsidRDefault="00E411F0" w:rsidP="00E411F0">
            <w:pPr>
              <w:spacing w:line="300" w:lineRule="auto"/>
              <w:jc w:val="center"/>
              <w:rPr>
                <w:rFonts w:eastAsia="仿宋_GB2312"/>
                <w:color w:val="000000"/>
              </w:rPr>
            </w:pPr>
            <w:r w:rsidRPr="00FF6472">
              <w:rPr>
                <w:rFonts w:ascii="宋体" w:hAnsi="宋体" w:hint="eastAsia"/>
                <w:bCs/>
                <w:color w:val="000000"/>
              </w:rPr>
              <w:t>黄捷飞</w:t>
            </w:r>
          </w:p>
        </w:tc>
        <w:tc>
          <w:tcPr>
            <w:tcW w:w="1440" w:type="dxa"/>
          </w:tcPr>
          <w:p w14:paraId="4534FC6D" w14:textId="06AB6D4A" w:rsidR="00E411F0" w:rsidRDefault="00E411F0" w:rsidP="00E411F0">
            <w:pPr>
              <w:spacing w:line="300" w:lineRule="auto"/>
              <w:jc w:val="center"/>
              <w:rPr>
                <w:rFonts w:eastAsia="仿宋_GB2312"/>
                <w:color w:val="000000"/>
              </w:rPr>
            </w:pPr>
            <w:r w:rsidRPr="00FF6472">
              <w:rPr>
                <w:rFonts w:ascii="宋体" w:hAnsi="宋体" w:hint="eastAsia"/>
                <w:bCs/>
                <w:color w:val="000000"/>
              </w:rPr>
              <w:t>博士研究生</w:t>
            </w:r>
          </w:p>
        </w:tc>
        <w:tc>
          <w:tcPr>
            <w:tcW w:w="2160" w:type="dxa"/>
          </w:tcPr>
          <w:p w14:paraId="792B824A" w14:textId="798C7603" w:rsidR="00E411F0" w:rsidRDefault="00E411F0" w:rsidP="00E411F0">
            <w:pPr>
              <w:spacing w:line="300" w:lineRule="auto"/>
              <w:jc w:val="center"/>
              <w:rPr>
                <w:rFonts w:eastAsia="仿宋_GB2312"/>
                <w:color w:val="000000"/>
              </w:rPr>
            </w:pPr>
            <w:r w:rsidRPr="00FF6472">
              <w:rPr>
                <w:rFonts w:ascii="宋体" w:hAnsi="宋体" w:hint="eastAsia"/>
                <w:bCs/>
                <w:color w:val="000000"/>
              </w:rPr>
              <w:t>数量经济学</w:t>
            </w:r>
          </w:p>
        </w:tc>
        <w:tc>
          <w:tcPr>
            <w:tcW w:w="4411" w:type="dxa"/>
          </w:tcPr>
          <w:p w14:paraId="7B8ACEF1" w14:textId="1C9851E5" w:rsidR="00E411F0" w:rsidRDefault="00E411F0" w:rsidP="00E411F0">
            <w:pPr>
              <w:spacing w:line="300" w:lineRule="auto"/>
              <w:jc w:val="center"/>
              <w:rPr>
                <w:rFonts w:eastAsia="仿宋_GB2312"/>
                <w:color w:val="000000"/>
              </w:rPr>
            </w:pPr>
            <w:r w:rsidRPr="00FF6472">
              <w:rPr>
                <w:rFonts w:ascii="宋体" w:hAnsi="宋体" w:hint="eastAsia"/>
                <w:bCs/>
                <w:color w:val="000000"/>
              </w:rPr>
              <w:t>文献搜集，代码编写，实证研究，论文撰写</w:t>
            </w:r>
          </w:p>
        </w:tc>
      </w:tr>
      <w:tr w:rsidR="00E411F0" w14:paraId="69AF4857" w14:textId="77777777">
        <w:trPr>
          <w:trHeight w:val="390"/>
          <w:jc w:val="center"/>
        </w:trPr>
        <w:tc>
          <w:tcPr>
            <w:tcW w:w="1612" w:type="dxa"/>
          </w:tcPr>
          <w:p w14:paraId="21EB6F0C" w14:textId="77777777" w:rsidR="00E411F0" w:rsidRDefault="00E411F0" w:rsidP="00E411F0">
            <w:pPr>
              <w:spacing w:line="300" w:lineRule="auto"/>
              <w:jc w:val="center"/>
              <w:rPr>
                <w:rFonts w:eastAsia="仿宋_GB2312"/>
                <w:color w:val="000000"/>
              </w:rPr>
            </w:pPr>
          </w:p>
        </w:tc>
        <w:tc>
          <w:tcPr>
            <w:tcW w:w="1440" w:type="dxa"/>
          </w:tcPr>
          <w:p w14:paraId="28047B05" w14:textId="77777777" w:rsidR="00E411F0" w:rsidRDefault="00E411F0" w:rsidP="00E411F0">
            <w:pPr>
              <w:spacing w:line="300" w:lineRule="auto"/>
              <w:jc w:val="center"/>
              <w:rPr>
                <w:rFonts w:eastAsia="仿宋_GB2312"/>
                <w:color w:val="000000"/>
              </w:rPr>
            </w:pPr>
          </w:p>
        </w:tc>
        <w:tc>
          <w:tcPr>
            <w:tcW w:w="2160" w:type="dxa"/>
          </w:tcPr>
          <w:p w14:paraId="750A645D" w14:textId="77777777" w:rsidR="00E411F0" w:rsidRDefault="00E411F0" w:rsidP="00E411F0">
            <w:pPr>
              <w:spacing w:line="300" w:lineRule="auto"/>
              <w:jc w:val="center"/>
              <w:rPr>
                <w:rFonts w:eastAsia="仿宋_GB2312"/>
                <w:color w:val="000000"/>
              </w:rPr>
            </w:pPr>
          </w:p>
        </w:tc>
        <w:tc>
          <w:tcPr>
            <w:tcW w:w="4411" w:type="dxa"/>
          </w:tcPr>
          <w:p w14:paraId="6DF08454" w14:textId="77777777" w:rsidR="00E411F0" w:rsidRDefault="00E411F0" w:rsidP="00E411F0">
            <w:pPr>
              <w:spacing w:line="300" w:lineRule="auto"/>
              <w:jc w:val="center"/>
              <w:rPr>
                <w:rFonts w:eastAsia="仿宋_GB2312"/>
                <w:color w:val="000000"/>
              </w:rPr>
            </w:pPr>
          </w:p>
        </w:tc>
      </w:tr>
      <w:tr w:rsidR="00E411F0" w14:paraId="19D368B6" w14:textId="77777777">
        <w:trPr>
          <w:trHeight w:val="390"/>
          <w:jc w:val="center"/>
        </w:trPr>
        <w:tc>
          <w:tcPr>
            <w:tcW w:w="1612" w:type="dxa"/>
          </w:tcPr>
          <w:p w14:paraId="7743B615" w14:textId="77777777" w:rsidR="00E411F0" w:rsidRDefault="00E411F0" w:rsidP="00E411F0">
            <w:pPr>
              <w:spacing w:line="300" w:lineRule="auto"/>
              <w:jc w:val="center"/>
              <w:rPr>
                <w:rFonts w:eastAsia="仿宋_GB2312"/>
                <w:color w:val="000000"/>
              </w:rPr>
            </w:pPr>
          </w:p>
        </w:tc>
        <w:tc>
          <w:tcPr>
            <w:tcW w:w="1440" w:type="dxa"/>
          </w:tcPr>
          <w:p w14:paraId="6915567C" w14:textId="77777777" w:rsidR="00E411F0" w:rsidRDefault="00E411F0" w:rsidP="00E411F0">
            <w:pPr>
              <w:spacing w:line="300" w:lineRule="auto"/>
              <w:jc w:val="center"/>
              <w:rPr>
                <w:rFonts w:eastAsia="仿宋_GB2312"/>
                <w:color w:val="000000"/>
              </w:rPr>
            </w:pPr>
          </w:p>
        </w:tc>
        <w:tc>
          <w:tcPr>
            <w:tcW w:w="2160" w:type="dxa"/>
          </w:tcPr>
          <w:p w14:paraId="7CD65321" w14:textId="77777777" w:rsidR="00E411F0" w:rsidRDefault="00E411F0" w:rsidP="00E411F0">
            <w:pPr>
              <w:spacing w:line="300" w:lineRule="auto"/>
              <w:jc w:val="center"/>
              <w:rPr>
                <w:rFonts w:eastAsia="仿宋_GB2312"/>
                <w:color w:val="000000"/>
              </w:rPr>
            </w:pPr>
          </w:p>
        </w:tc>
        <w:tc>
          <w:tcPr>
            <w:tcW w:w="4411" w:type="dxa"/>
          </w:tcPr>
          <w:p w14:paraId="7E41D937" w14:textId="77777777" w:rsidR="00E411F0" w:rsidRDefault="00E411F0" w:rsidP="00E411F0">
            <w:pPr>
              <w:spacing w:line="300" w:lineRule="auto"/>
              <w:jc w:val="center"/>
              <w:rPr>
                <w:rFonts w:eastAsia="仿宋_GB2312"/>
                <w:color w:val="000000"/>
              </w:rPr>
            </w:pPr>
          </w:p>
        </w:tc>
      </w:tr>
      <w:tr w:rsidR="00E411F0" w14:paraId="37DE023C" w14:textId="77777777">
        <w:trPr>
          <w:trHeight w:val="390"/>
          <w:jc w:val="center"/>
        </w:trPr>
        <w:tc>
          <w:tcPr>
            <w:tcW w:w="1612" w:type="dxa"/>
          </w:tcPr>
          <w:p w14:paraId="3A22856B" w14:textId="77777777" w:rsidR="00E411F0" w:rsidRDefault="00E411F0" w:rsidP="00E411F0">
            <w:pPr>
              <w:spacing w:line="300" w:lineRule="auto"/>
              <w:jc w:val="center"/>
              <w:rPr>
                <w:rFonts w:eastAsia="仿宋_GB2312"/>
                <w:color w:val="000000"/>
              </w:rPr>
            </w:pPr>
          </w:p>
        </w:tc>
        <w:tc>
          <w:tcPr>
            <w:tcW w:w="1440" w:type="dxa"/>
          </w:tcPr>
          <w:p w14:paraId="0D01F884" w14:textId="77777777" w:rsidR="00E411F0" w:rsidRDefault="00E411F0" w:rsidP="00E411F0">
            <w:pPr>
              <w:spacing w:line="300" w:lineRule="auto"/>
              <w:jc w:val="center"/>
              <w:rPr>
                <w:rFonts w:eastAsia="仿宋_GB2312"/>
                <w:color w:val="000000"/>
              </w:rPr>
            </w:pPr>
          </w:p>
        </w:tc>
        <w:tc>
          <w:tcPr>
            <w:tcW w:w="2160" w:type="dxa"/>
          </w:tcPr>
          <w:p w14:paraId="698D66EB" w14:textId="77777777" w:rsidR="00E411F0" w:rsidRDefault="00E411F0" w:rsidP="00E411F0">
            <w:pPr>
              <w:spacing w:line="300" w:lineRule="auto"/>
              <w:jc w:val="center"/>
              <w:rPr>
                <w:rFonts w:eastAsia="仿宋_GB2312"/>
                <w:color w:val="000000"/>
              </w:rPr>
            </w:pPr>
          </w:p>
        </w:tc>
        <w:tc>
          <w:tcPr>
            <w:tcW w:w="4411" w:type="dxa"/>
          </w:tcPr>
          <w:p w14:paraId="7DE7B7B9" w14:textId="77777777" w:rsidR="00E411F0" w:rsidRDefault="00E411F0" w:rsidP="00E411F0">
            <w:pPr>
              <w:spacing w:line="300" w:lineRule="auto"/>
              <w:jc w:val="center"/>
              <w:rPr>
                <w:rFonts w:eastAsia="仿宋_GB2312"/>
                <w:color w:val="000000"/>
              </w:rPr>
            </w:pPr>
          </w:p>
        </w:tc>
      </w:tr>
    </w:tbl>
    <w:p w14:paraId="33FEBAEE" w14:textId="77777777" w:rsidR="006B7CD3" w:rsidRDefault="00FB0F06">
      <w:pPr>
        <w:ind w:left="720" w:hanging="720"/>
        <w:rPr>
          <w:rFonts w:eastAsia="仿宋_GB2312"/>
          <w:b/>
          <w:bCs/>
          <w:sz w:val="28"/>
        </w:rPr>
      </w:pPr>
      <w:r>
        <w:rPr>
          <w:rFonts w:eastAsia="仿宋_GB2312" w:hint="eastAsia"/>
          <w:b/>
          <w:bCs/>
          <w:sz w:val="28"/>
        </w:rPr>
        <w:t>三、立项依据</w:t>
      </w:r>
    </w:p>
    <w:tbl>
      <w:tblPr>
        <w:tblW w:w="96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11"/>
      </w:tblGrid>
      <w:tr w:rsidR="006B7CD3" w14:paraId="2CB9A173" w14:textId="77777777" w:rsidTr="00B06F19">
        <w:trPr>
          <w:trHeight w:val="2522"/>
          <w:jc w:val="center"/>
        </w:trPr>
        <w:tc>
          <w:tcPr>
            <w:tcW w:w="9611" w:type="dxa"/>
            <w:tcBorders>
              <w:bottom w:val="single" w:sz="12" w:space="0" w:color="auto"/>
            </w:tcBorders>
          </w:tcPr>
          <w:p w14:paraId="7A9BF4A7" w14:textId="77777777" w:rsidR="006B7CD3" w:rsidRDefault="00FB0F06">
            <w:pPr>
              <w:spacing w:line="300" w:lineRule="auto"/>
              <w:ind w:left="105"/>
              <w:rPr>
                <w:rFonts w:eastAsia="仿宋_GB2312"/>
                <w:color w:val="000000"/>
              </w:rPr>
            </w:pPr>
            <w:r>
              <w:rPr>
                <w:rFonts w:eastAsia="仿宋_GB2312" w:hint="eastAsia"/>
                <w:color w:val="000000"/>
              </w:rPr>
              <w:t>本项目的理论意义和实践意义、国内外研究现状分析（附主要参考文献目录）：</w:t>
            </w:r>
            <w:r>
              <w:rPr>
                <w:rFonts w:eastAsia="仿宋_GB2312" w:hint="eastAsia"/>
                <w:color w:val="000000"/>
              </w:rPr>
              <w:t xml:space="preserve"> </w:t>
            </w:r>
          </w:p>
          <w:p w14:paraId="105CE19D" w14:textId="77777777" w:rsidR="00385DCE" w:rsidRPr="00B10B12" w:rsidRDefault="00385DCE" w:rsidP="00F22342">
            <w:pPr>
              <w:pStyle w:val="ac"/>
              <w:numPr>
                <w:ilvl w:val="0"/>
                <w:numId w:val="3"/>
              </w:numPr>
              <w:spacing w:before="120" w:line="300" w:lineRule="auto"/>
              <w:ind w:right="57" w:firstLineChars="0"/>
              <w:rPr>
                <w:b/>
                <w:bCs/>
                <w:color w:val="000000"/>
                <w:sz w:val="24"/>
              </w:rPr>
            </w:pPr>
            <w:r w:rsidRPr="00B10B12">
              <w:rPr>
                <w:b/>
                <w:bCs/>
                <w:color w:val="000000"/>
                <w:sz w:val="24"/>
              </w:rPr>
              <w:t>理论意义和实践意义</w:t>
            </w:r>
          </w:p>
          <w:p w14:paraId="195F62E5" w14:textId="71EED97A" w:rsidR="00781D16" w:rsidRDefault="00D10898" w:rsidP="00385DCE">
            <w:pPr>
              <w:spacing w:line="400" w:lineRule="exact"/>
              <w:ind w:firstLineChars="177" w:firstLine="372"/>
              <w:rPr>
                <w:color w:val="000000"/>
                <w:szCs w:val="21"/>
              </w:rPr>
            </w:pPr>
            <w:r w:rsidRPr="00D10898">
              <w:rPr>
                <w:color w:val="000000"/>
                <w:szCs w:val="21"/>
              </w:rPr>
              <w:t>近年来，我国金融市场面临尾部风险、地缘政治冲突等多种外部冲击的叠加影响</w:t>
            </w:r>
            <w:r w:rsidR="00781D16" w:rsidRPr="00781D16">
              <w:rPr>
                <w:color w:val="000000"/>
                <w:szCs w:val="21"/>
              </w:rPr>
              <w:t>（</w:t>
            </w:r>
            <w:r w:rsidR="00781D16" w:rsidRPr="00781D16">
              <w:rPr>
                <w:color w:val="000000"/>
                <w:szCs w:val="21"/>
              </w:rPr>
              <w:t>Adrian</w:t>
            </w:r>
            <w:r w:rsidR="00781D16" w:rsidRPr="00781D16">
              <w:rPr>
                <w:color w:val="000000"/>
                <w:szCs w:val="21"/>
              </w:rPr>
              <w:t>和</w:t>
            </w:r>
            <w:r w:rsidR="00781D16" w:rsidRPr="00781D16">
              <w:rPr>
                <w:color w:val="000000"/>
                <w:szCs w:val="21"/>
              </w:rPr>
              <w:t>Brunnermeier</w:t>
            </w:r>
            <w:r w:rsidR="00781D16" w:rsidRPr="00781D16">
              <w:rPr>
                <w:color w:val="000000"/>
                <w:szCs w:val="21"/>
              </w:rPr>
              <w:t>，</w:t>
            </w:r>
            <w:r w:rsidR="00781D16" w:rsidRPr="00781D16">
              <w:rPr>
                <w:color w:val="000000"/>
                <w:szCs w:val="21"/>
              </w:rPr>
              <w:t>2016</w:t>
            </w:r>
            <w:r w:rsidR="00781D16" w:rsidRPr="00781D16">
              <w:rPr>
                <w:color w:val="000000"/>
                <w:szCs w:val="21"/>
              </w:rPr>
              <w:t>；</w:t>
            </w:r>
            <w:r w:rsidR="00781D16" w:rsidRPr="00781D16">
              <w:rPr>
                <w:color w:val="000000"/>
                <w:szCs w:val="21"/>
              </w:rPr>
              <w:t>Caldara</w:t>
            </w:r>
            <w:r w:rsidR="00781D16" w:rsidRPr="00781D16">
              <w:rPr>
                <w:color w:val="000000"/>
                <w:szCs w:val="21"/>
              </w:rPr>
              <w:t>和</w:t>
            </w:r>
            <w:r w:rsidR="00781D16" w:rsidRPr="00781D16">
              <w:rPr>
                <w:color w:val="000000"/>
                <w:szCs w:val="21"/>
              </w:rPr>
              <w:t>Iacoviello</w:t>
            </w:r>
            <w:r w:rsidR="00781D16" w:rsidRPr="00781D16">
              <w:rPr>
                <w:color w:val="000000"/>
                <w:szCs w:val="21"/>
              </w:rPr>
              <w:t>，</w:t>
            </w:r>
            <w:r w:rsidR="00781D16" w:rsidRPr="00781D16">
              <w:rPr>
                <w:color w:val="000000"/>
                <w:szCs w:val="21"/>
              </w:rPr>
              <w:t>2022</w:t>
            </w:r>
            <w:r w:rsidR="00781D16" w:rsidRPr="00781D16">
              <w:rPr>
                <w:color w:val="000000"/>
                <w:szCs w:val="21"/>
              </w:rPr>
              <w:t>）。行业间通过供应链、资金流等渠道形成的关联网络，为冲击的跨行业传导与放大提供了渠道，大量学者从风险视角研究了行业间的溢出效应与传染机制（</w:t>
            </w:r>
            <w:r w:rsidR="00781D16" w:rsidRPr="00781D16">
              <w:rPr>
                <w:color w:val="000000"/>
                <w:szCs w:val="21"/>
              </w:rPr>
              <w:t>Billio</w:t>
            </w:r>
            <w:r w:rsidR="00781D16" w:rsidRPr="00781D16">
              <w:rPr>
                <w:color w:val="000000"/>
                <w:szCs w:val="21"/>
              </w:rPr>
              <w:t>等，</w:t>
            </w:r>
            <w:r w:rsidR="00781D16" w:rsidRPr="00781D16">
              <w:rPr>
                <w:color w:val="000000"/>
                <w:szCs w:val="21"/>
              </w:rPr>
              <w:t>2012</w:t>
            </w:r>
            <w:r w:rsidR="00781D16" w:rsidRPr="00781D16">
              <w:rPr>
                <w:color w:val="000000"/>
                <w:szCs w:val="21"/>
              </w:rPr>
              <w:t>；</w:t>
            </w:r>
            <w:r w:rsidR="00781D16" w:rsidRPr="00781D16">
              <w:rPr>
                <w:color w:val="000000"/>
                <w:szCs w:val="21"/>
              </w:rPr>
              <w:t>Diebold</w:t>
            </w:r>
            <w:r w:rsidR="00781D16" w:rsidRPr="00781D16">
              <w:rPr>
                <w:color w:val="000000"/>
                <w:szCs w:val="21"/>
              </w:rPr>
              <w:t>和</w:t>
            </w:r>
            <w:r w:rsidR="00781D16" w:rsidRPr="00781D16">
              <w:rPr>
                <w:color w:val="000000"/>
                <w:szCs w:val="21"/>
              </w:rPr>
              <w:t>Yılmaz</w:t>
            </w:r>
            <w:r w:rsidR="00781D16" w:rsidRPr="00781D16">
              <w:rPr>
                <w:color w:val="000000"/>
                <w:szCs w:val="21"/>
              </w:rPr>
              <w:t>，</w:t>
            </w:r>
            <w:r w:rsidR="00781D16" w:rsidRPr="00781D16">
              <w:rPr>
                <w:color w:val="000000"/>
                <w:szCs w:val="21"/>
              </w:rPr>
              <w:t>2012</w:t>
            </w:r>
            <w:r w:rsidR="00781D16" w:rsidRPr="00781D16">
              <w:rPr>
                <w:color w:val="000000"/>
                <w:szCs w:val="21"/>
              </w:rPr>
              <w:t>，</w:t>
            </w:r>
            <w:r w:rsidR="00781D16" w:rsidRPr="00781D16">
              <w:rPr>
                <w:color w:val="000000"/>
                <w:szCs w:val="21"/>
              </w:rPr>
              <w:t>2014</w:t>
            </w:r>
            <w:r w:rsidR="00781D16" w:rsidRPr="00781D16">
              <w:rPr>
                <w:color w:val="000000"/>
                <w:szCs w:val="21"/>
              </w:rPr>
              <w:t>），但较少关注行业抵御冲击的</w:t>
            </w:r>
            <w:r w:rsidR="00781D16" w:rsidRPr="00781D16">
              <w:rPr>
                <w:color w:val="000000"/>
                <w:szCs w:val="21"/>
              </w:rPr>
              <w:t>"</w:t>
            </w:r>
            <w:r w:rsidR="00781D16" w:rsidRPr="00781D16">
              <w:rPr>
                <w:color w:val="000000"/>
                <w:szCs w:val="21"/>
              </w:rPr>
              <w:t>韧性</w:t>
            </w:r>
            <w:r w:rsidR="00781D16" w:rsidRPr="00781D16">
              <w:rPr>
                <w:color w:val="000000"/>
                <w:szCs w:val="21"/>
              </w:rPr>
              <w:t>"</w:t>
            </w:r>
            <w:r w:rsidR="00781D16" w:rsidRPr="00781D16">
              <w:rPr>
                <w:color w:val="000000"/>
                <w:szCs w:val="21"/>
              </w:rPr>
              <w:t>是否也存在跨行业关联。事实上，韧性已成为宏观金融研究的核心概念（</w:t>
            </w:r>
            <w:r w:rsidR="00781D16" w:rsidRPr="00781D16">
              <w:rPr>
                <w:color w:val="000000"/>
                <w:szCs w:val="21"/>
              </w:rPr>
              <w:t>Brunnermeier</w:t>
            </w:r>
            <w:r w:rsidR="00781D16" w:rsidRPr="00781D16">
              <w:rPr>
                <w:color w:val="000000"/>
                <w:szCs w:val="21"/>
              </w:rPr>
              <w:t>，</w:t>
            </w:r>
            <w:r w:rsidR="00781D16" w:rsidRPr="00781D16">
              <w:rPr>
                <w:color w:val="000000"/>
                <w:szCs w:val="21"/>
              </w:rPr>
              <w:t>2024</w:t>
            </w:r>
            <w:r w:rsidR="00781D16" w:rsidRPr="00781D16">
              <w:rPr>
                <w:color w:val="000000"/>
                <w:szCs w:val="21"/>
              </w:rPr>
              <w:t>），在</w:t>
            </w:r>
            <w:r w:rsidR="00781D16">
              <w:rPr>
                <w:rFonts w:hint="eastAsia"/>
                <w:color w:val="000000"/>
                <w:szCs w:val="21"/>
              </w:rPr>
              <w:t>信息</w:t>
            </w:r>
            <w:r w:rsidR="00781D16" w:rsidRPr="00781D16">
              <w:rPr>
                <w:color w:val="000000"/>
                <w:szCs w:val="21"/>
              </w:rPr>
              <w:t>高度关联的行业网络中，某一行业的韧性状况会经由关联渠道向其他行业传导，增益或削弱相关行业的韧性水平，从而形成行业间的韧性关联网络。因此，在多种外部冲击背景下，科学测度我国行业韧性、揭示行业间韧性关联的网络结构与驱动因素，对增强金融市场整体韧性具有重要理论意义和实践意义。</w:t>
            </w:r>
          </w:p>
          <w:p w14:paraId="2368754A" w14:textId="71A5A686" w:rsidR="00385DCE" w:rsidRPr="000565D3" w:rsidRDefault="00385DCE" w:rsidP="00385DCE">
            <w:pPr>
              <w:spacing w:line="400" w:lineRule="exact"/>
              <w:ind w:firstLineChars="177" w:firstLine="373"/>
              <w:rPr>
                <w:b/>
                <w:bCs/>
                <w:color w:val="000000"/>
                <w:szCs w:val="21"/>
              </w:rPr>
            </w:pPr>
            <w:r w:rsidRPr="000565D3">
              <w:rPr>
                <w:b/>
                <w:bCs/>
                <w:color w:val="000000"/>
                <w:szCs w:val="21"/>
              </w:rPr>
              <w:t>理论意义：</w:t>
            </w:r>
            <w:r w:rsidRPr="000565D3">
              <w:rPr>
                <w:color w:val="000000"/>
                <w:szCs w:val="21"/>
              </w:rPr>
              <w:t xml:space="preserve"> </w:t>
            </w:r>
            <w:r w:rsidR="00021490" w:rsidRPr="00021490">
              <w:rPr>
                <w:color w:val="000000"/>
                <w:szCs w:val="21"/>
              </w:rPr>
              <w:t xml:space="preserve">(1) </w:t>
            </w:r>
            <w:r w:rsidR="00021490" w:rsidRPr="00021490">
              <w:rPr>
                <w:color w:val="000000"/>
                <w:szCs w:val="21"/>
              </w:rPr>
              <w:t>从</w:t>
            </w:r>
            <w:r w:rsidR="00457EB7">
              <w:rPr>
                <w:rFonts w:hint="eastAsia"/>
                <w:color w:val="000000"/>
                <w:szCs w:val="21"/>
              </w:rPr>
              <w:t>冲击</w:t>
            </w:r>
            <w:r w:rsidR="00233C4D">
              <w:rPr>
                <w:color w:val="000000"/>
                <w:szCs w:val="21"/>
              </w:rPr>
              <w:t>吸收</w:t>
            </w:r>
            <w:r w:rsidR="00021490" w:rsidRPr="00021490">
              <w:rPr>
                <w:color w:val="000000"/>
                <w:szCs w:val="21"/>
              </w:rPr>
              <w:t>能力和恢复能力两个维度系统测度多种冲击下的</w:t>
            </w:r>
            <w:bookmarkStart w:id="1" w:name="OLE_LINK13"/>
            <w:r w:rsidR="00021490" w:rsidRPr="00021490">
              <w:rPr>
                <w:color w:val="000000"/>
                <w:szCs w:val="21"/>
              </w:rPr>
              <w:t>行业</w:t>
            </w:r>
            <w:bookmarkEnd w:id="1"/>
            <w:r w:rsidR="00021490" w:rsidRPr="00021490">
              <w:rPr>
                <w:color w:val="000000"/>
                <w:szCs w:val="21"/>
              </w:rPr>
              <w:t>韧性，并构建行业间韧性关联网络，丰富了</w:t>
            </w:r>
            <w:r w:rsidR="007D0E46" w:rsidRPr="00021490">
              <w:rPr>
                <w:color w:val="000000"/>
                <w:szCs w:val="21"/>
              </w:rPr>
              <w:t>行业</w:t>
            </w:r>
            <w:r w:rsidR="00021490" w:rsidRPr="00021490">
              <w:rPr>
                <w:color w:val="000000"/>
                <w:szCs w:val="21"/>
              </w:rPr>
              <w:t>韧性测度的理论框架，推动风险管理与复杂网络理论的深度融合，拓展经济统计学的研究范式。</w:t>
            </w:r>
            <w:r w:rsidR="00021490" w:rsidRPr="00021490">
              <w:rPr>
                <w:color w:val="000000"/>
                <w:szCs w:val="21"/>
              </w:rPr>
              <w:t xml:space="preserve">(2) </w:t>
            </w:r>
            <w:r w:rsidR="00021490" w:rsidRPr="00021490">
              <w:rPr>
                <w:color w:val="000000"/>
                <w:szCs w:val="21"/>
              </w:rPr>
              <w:t>将多层网络耦合方法引入行业韧性关联研究，在统一框架下量化不同冲击渠道的相对贡献，为多层金融网络的组合与比较提供了新的方法论视角。</w:t>
            </w:r>
          </w:p>
          <w:p w14:paraId="643372A6" w14:textId="196C1CF8" w:rsidR="006B7CD3" w:rsidRDefault="00385DCE" w:rsidP="00E8649B">
            <w:pPr>
              <w:spacing w:line="400" w:lineRule="exact"/>
              <w:ind w:firstLineChars="177" w:firstLine="373"/>
              <w:rPr>
                <w:color w:val="000000"/>
                <w:szCs w:val="21"/>
              </w:rPr>
            </w:pPr>
            <w:r w:rsidRPr="000565D3">
              <w:rPr>
                <w:b/>
                <w:bCs/>
                <w:color w:val="000000"/>
                <w:szCs w:val="21"/>
              </w:rPr>
              <w:t>实践意义：</w:t>
            </w:r>
            <w:r w:rsidR="00451E4A" w:rsidRPr="00451E4A">
              <w:rPr>
                <w:color w:val="000000"/>
                <w:szCs w:val="21"/>
              </w:rPr>
              <w:t xml:space="preserve">(1) </w:t>
            </w:r>
            <w:r w:rsidR="00451E4A" w:rsidRPr="00451E4A">
              <w:rPr>
                <w:color w:val="000000"/>
                <w:szCs w:val="21"/>
              </w:rPr>
              <w:t>明晰多种冲击下行业间韧性关联的传导路径与驱动因素，为监管机构</w:t>
            </w:r>
            <w:r w:rsidR="00FE067F">
              <w:rPr>
                <w:rFonts w:hint="eastAsia"/>
                <w:color w:val="000000"/>
                <w:szCs w:val="21"/>
              </w:rPr>
              <w:t>针对特定冲击</w:t>
            </w:r>
            <w:r w:rsidR="00451E4A" w:rsidRPr="00451E4A">
              <w:rPr>
                <w:color w:val="000000"/>
                <w:szCs w:val="21"/>
              </w:rPr>
              <w:t>制定差异化的风险防控政策提供科学依据。</w:t>
            </w:r>
            <w:r w:rsidR="00451E4A" w:rsidRPr="00451E4A">
              <w:rPr>
                <w:color w:val="000000"/>
                <w:szCs w:val="21"/>
              </w:rPr>
              <w:t xml:space="preserve">(2) </w:t>
            </w:r>
            <w:r w:rsidR="00451E4A" w:rsidRPr="00451E4A">
              <w:rPr>
                <w:color w:val="000000"/>
                <w:szCs w:val="21"/>
              </w:rPr>
              <w:t>识别韧性关联网络中的关键行业和核心传导节点，为提升我国金融市场整体韧性水平、增强应对多重外部冲击的能力提供针对性建议。</w:t>
            </w:r>
          </w:p>
          <w:p w14:paraId="47B2903B" w14:textId="77777777" w:rsidR="00781D16" w:rsidRPr="00E8649B" w:rsidRDefault="00781D16" w:rsidP="00E8649B">
            <w:pPr>
              <w:spacing w:line="400" w:lineRule="exact"/>
              <w:ind w:firstLineChars="177" w:firstLine="373"/>
              <w:rPr>
                <w:b/>
                <w:bCs/>
                <w:color w:val="000000"/>
                <w:szCs w:val="21"/>
              </w:rPr>
            </w:pPr>
          </w:p>
          <w:p w14:paraId="323C24D7" w14:textId="1312B8DC" w:rsidR="00F22342" w:rsidRPr="00B10B12" w:rsidRDefault="00F22342" w:rsidP="00F22342">
            <w:pPr>
              <w:pStyle w:val="ac"/>
              <w:numPr>
                <w:ilvl w:val="0"/>
                <w:numId w:val="3"/>
              </w:numPr>
              <w:spacing w:before="120" w:line="300" w:lineRule="auto"/>
              <w:ind w:right="57" w:firstLineChars="0"/>
              <w:rPr>
                <w:b/>
                <w:bCs/>
                <w:color w:val="000000"/>
                <w:sz w:val="24"/>
              </w:rPr>
            </w:pPr>
            <w:r w:rsidRPr="00B10B12">
              <w:rPr>
                <w:b/>
                <w:bCs/>
                <w:color w:val="000000"/>
                <w:sz w:val="24"/>
              </w:rPr>
              <w:lastRenderedPageBreak/>
              <w:t>国内外文献综述</w:t>
            </w:r>
          </w:p>
          <w:p w14:paraId="0EAA97BC" w14:textId="0BB8F0E3" w:rsidR="006B2C49" w:rsidRDefault="00447692" w:rsidP="002236C8">
            <w:pPr>
              <w:pStyle w:val="0"/>
              <w:spacing w:line="400" w:lineRule="exact"/>
              <w:ind w:firstLine="420"/>
              <w:rPr>
                <w:color w:val="000000"/>
                <w:szCs w:val="21"/>
              </w:rPr>
            </w:pPr>
            <w:r w:rsidRPr="007F30D1">
              <w:rPr>
                <w:rFonts w:hint="eastAsia"/>
                <w:color w:val="000000"/>
                <w:szCs w:val="21"/>
              </w:rPr>
              <w:t>本课题主要侧</w:t>
            </w:r>
            <w:r w:rsidRPr="003C0B7F">
              <w:rPr>
                <w:rFonts w:hint="eastAsia"/>
                <w:color w:val="000000"/>
                <w:szCs w:val="21"/>
              </w:rPr>
              <w:t>重</w:t>
            </w:r>
            <w:r w:rsidR="003C0B7F" w:rsidRPr="003C0B7F">
              <w:rPr>
                <w:rFonts w:hint="eastAsia"/>
                <w:color w:val="000000"/>
                <w:szCs w:val="21"/>
              </w:rPr>
              <w:t>多种外部冲击下我国行业韧性及其关联机制研究</w:t>
            </w:r>
            <w:r w:rsidRPr="007F30D1">
              <w:rPr>
                <w:rFonts w:hint="eastAsia"/>
                <w:color w:val="000000"/>
                <w:szCs w:val="21"/>
              </w:rPr>
              <w:t>。相关</w:t>
            </w:r>
            <w:r w:rsidRPr="007F30D1">
              <w:rPr>
                <w:color w:val="000000"/>
                <w:szCs w:val="21"/>
              </w:rPr>
              <w:t>研究进展如下</w:t>
            </w:r>
            <w:bookmarkStart w:id="2" w:name="OLE_LINK18"/>
            <w:r w:rsidR="006B2C49">
              <w:rPr>
                <w:rFonts w:hint="eastAsia"/>
                <w:color w:val="000000"/>
                <w:szCs w:val="21"/>
              </w:rPr>
              <w:t>：</w:t>
            </w:r>
          </w:p>
          <w:p w14:paraId="32573546" w14:textId="5B0FF804" w:rsidR="006B2C49" w:rsidRPr="000565D3" w:rsidRDefault="006B2C49" w:rsidP="002236C8">
            <w:pPr>
              <w:pStyle w:val="0"/>
              <w:spacing w:line="400" w:lineRule="exact"/>
              <w:ind w:firstLine="420"/>
              <w:rPr>
                <w:color w:val="000000"/>
                <w:szCs w:val="21"/>
              </w:rPr>
            </w:pPr>
            <w:r w:rsidRPr="000565D3">
              <w:rPr>
                <w:b/>
                <w:bCs/>
                <w:color w:val="000000"/>
                <w:szCs w:val="21"/>
              </w:rPr>
              <w:t xml:space="preserve">1. </w:t>
            </w:r>
            <w:r w:rsidRPr="000565D3">
              <w:rPr>
                <w:b/>
                <w:color w:val="000000"/>
                <w:szCs w:val="21"/>
              </w:rPr>
              <w:t>金融市场韧性测度及</w:t>
            </w:r>
            <w:bookmarkStart w:id="3" w:name="OLE_LINK1"/>
            <w:r w:rsidRPr="000565D3">
              <w:rPr>
                <w:b/>
                <w:color w:val="000000"/>
                <w:szCs w:val="21"/>
              </w:rPr>
              <w:t>其相关研究</w:t>
            </w:r>
            <w:bookmarkEnd w:id="3"/>
            <w:r w:rsidRPr="000565D3">
              <w:rPr>
                <w:b/>
                <w:color w:val="000000"/>
                <w:szCs w:val="21"/>
              </w:rPr>
              <w:t>。</w:t>
            </w:r>
            <w:r w:rsidRPr="000565D3">
              <w:rPr>
                <w:b/>
                <w:bCs/>
                <w:color w:val="000000"/>
                <w:szCs w:val="21"/>
              </w:rPr>
              <w:t>(1)</w:t>
            </w:r>
            <w:r w:rsidRPr="000565D3">
              <w:rPr>
                <w:color w:val="000000"/>
                <w:szCs w:val="21"/>
              </w:rPr>
              <w:t xml:space="preserve"> </w:t>
            </w:r>
            <w:r w:rsidRPr="000565D3">
              <w:rPr>
                <w:b/>
                <w:bCs/>
                <w:color w:val="000000"/>
                <w:szCs w:val="21"/>
              </w:rPr>
              <w:t>金融市场韧性的测度。</w:t>
            </w:r>
            <w:r w:rsidRPr="000565D3">
              <w:rPr>
                <w:color w:val="000000"/>
                <w:szCs w:val="21"/>
              </w:rPr>
              <w:t>韧性侧重于评估一个系统抵御外部冲击并实现复苏的能力。主要包含以下三类方法：</w:t>
            </w:r>
            <w:r w:rsidRPr="000565D3">
              <w:rPr>
                <w:rFonts w:ascii="Cambria Math" w:hAnsi="Cambria Math" w:cs="Cambria Math"/>
                <w:b/>
                <w:bCs/>
                <w:color w:val="000000"/>
                <w:szCs w:val="21"/>
              </w:rPr>
              <w:t>①</w:t>
            </w:r>
            <w:r w:rsidRPr="000565D3">
              <w:rPr>
                <w:b/>
                <w:bCs/>
                <w:color w:val="000000"/>
                <w:szCs w:val="21"/>
              </w:rPr>
              <w:t>案例分析法。</w:t>
            </w:r>
            <w:r w:rsidRPr="000565D3">
              <w:rPr>
                <w:color w:val="000000"/>
                <w:szCs w:val="21"/>
              </w:rPr>
              <w:t>该方法主要基于叙述，涉及简单的数据描述、与关键利益相关者的访谈和政策咨询</w:t>
            </w:r>
            <w:r w:rsidRPr="000565D3">
              <w:rPr>
                <w:color w:val="000000"/>
                <w:szCs w:val="21"/>
              </w:rPr>
              <w:t xml:space="preserve"> (Salignac</w:t>
            </w:r>
            <w:r w:rsidRPr="000565D3">
              <w:rPr>
                <w:color w:val="000000"/>
                <w:szCs w:val="21"/>
              </w:rPr>
              <w:t>等，</w:t>
            </w:r>
            <w:r w:rsidRPr="000565D3">
              <w:rPr>
                <w:color w:val="000000"/>
                <w:szCs w:val="21"/>
              </w:rPr>
              <w:t>2019</w:t>
            </w:r>
            <w:r w:rsidRPr="000565D3">
              <w:rPr>
                <w:color w:val="000000"/>
                <w:szCs w:val="21"/>
              </w:rPr>
              <w:t>；</w:t>
            </w:r>
            <w:r w:rsidRPr="000565D3">
              <w:rPr>
                <w:color w:val="000000"/>
                <w:szCs w:val="21"/>
              </w:rPr>
              <w:t xml:space="preserve">Coyle </w:t>
            </w:r>
            <w:r w:rsidRPr="000565D3">
              <w:rPr>
                <w:color w:val="000000"/>
                <w:szCs w:val="21"/>
              </w:rPr>
              <w:t>和</w:t>
            </w:r>
            <w:r w:rsidRPr="000565D3">
              <w:rPr>
                <w:color w:val="000000"/>
                <w:szCs w:val="21"/>
              </w:rPr>
              <w:t>Ferry</w:t>
            </w:r>
            <w:r w:rsidRPr="000565D3">
              <w:rPr>
                <w:color w:val="000000"/>
                <w:szCs w:val="21"/>
              </w:rPr>
              <w:t>等，</w:t>
            </w:r>
            <w:r w:rsidRPr="000565D3">
              <w:rPr>
                <w:color w:val="000000"/>
                <w:szCs w:val="21"/>
              </w:rPr>
              <w:t>2022)</w:t>
            </w:r>
            <w:r w:rsidRPr="000565D3">
              <w:rPr>
                <w:color w:val="000000"/>
                <w:szCs w:val="21"/>
              </w:rPr>
              <w:t>。</w:t>
            </w:r>
            <w:r w:rsidRPr="000565D3">
              <w:rPr>
                <w:rFonts w:ascii="Cambria Math" w:hAnsi="Cambria Math" w:cs="Cambria Math"/>
                <w:b/>
                <w:bCs/>
                <w:color w:val="000000"/>
                <w:szCs w:val="21"/>
              </w:rPr>
              <w:t>②</w:t>
            </w:r>
            <w:r w:rsidRPr="000565D3">
              <w:rPr>
                <w:b/>
                <w:bCs/>
                <w:color w:val="000000"/>
                <w:szCs w:val="21"/>
              </w:rPr>
              <w:t>综合指标分析法。</w:t>
            </w:r>
            <w:r w:rsidRPr="000565D3">
              <w:rPr>
                <w:color w:val="000000"/>
                <w:szCs w:val="21"/>
              </w:rPr>
              <w:t>此类方法通过构建相关的指标体系进而量化金融韧性</w:t>
            </w:r>
            <w:r w:rsidRPr="000565D3">
              <w:rPr>
                <w:color w:val="000000"/>
                <w:szCs w:val="21"/>
              </w:rPr>
              <w:t>(Sherrieb</w:t>
            </w:r>
            <w:r w:rsidRPr="000565D3">
              <w:rPr>
                <w:color w:val="000000"/>
                <w:szCs w:val="21"/>
              </w:rPr>
              <w:t>等，</w:t>
            </w:r>
            <w:r w:rsidRPr="000565D3">
              <w:rPr>
                <w:color w:val="000000"/>
                <w:szCs w:val="21"/>
              </w:rPr>
              <w:t>2010</w:t>
            </w:r>
            <w:r w:rsidRPr="000565D3">
              <w:rPr>
                <w:color w:val="000000"/>
                <w:szCs w:val="21"/>
              </w:rPr>
              <w:t>；曹强等，</w:t>
            </w:r>
            <w:r w:rsidRPr="000565D3">
              <w:rPr>
                <w:color w:val="000000"/>
                <w:szCs w:val="21"/>
              </w:rPr>
              <w:t>2021</w:t>
            </w:r>
            <w:r w:rsidRPr="000565D3">
              <w:rPr>
                <w:color w:val="000000"/>
                <w:szCs w:val="21"/>
              </w:rPr>
              <w:t>；宋玉茹，</w:t>
            </w:r>
            <w:r w:rsidRPr="000565D3">
              <w:rPr>
                <w:color w:val="000000"/>
                <w:szCs w:val="21"/>
              </w:rPr>
              <w:t>2022</w:t>
            </w:r>
            <w:r w:rsidRPr="000565D3">
              <w:rPr>
                <w:color w:val="000000"/>
                <w:szCs w:val="21"/>
              </w:rPr>
              <w:t>；</w:t>
            </w:r>
            <w:r w:rsidRPr="000565D3">
              <w:rPr>
                <w:color w:val="000000"/>
                <w:szCs w:val="21"/>
              </w:rPr>
              <w:t>Wang</w:t>
            </w:r>
            <w:r w:rsidRPr="000565D3">
              <w:rPr>
                <w:color w:val="000000"/>
                <w:szCs w:val="21"/>
              </w:rPr>
              <w:t>等，</w:t>
            </w:r>
            <w:r w:rsidRPr="000565D3">
              <w:rPr>
                <w:color w:val="000000"/>
                <w:szCs w:val="21"/>
              </w:rPr>
              <w:t>2022</w:t>
            </w:r>
            <w:r w:rsidRPr="000565D3">
              <w:rPr>
                <w:color w:val="000000"/>
                <w:szCs w:val="21"/>
              </w:rPr>
              <w:t>；潘敏等，</w:t>
            </w:r>
            <w:r w:rsidRPr="000565D3">
              <w:rPr>
                <w:color w:val="000000"/>
                <w:szCs w:val="21"/>
              </w:rPr>
              <w:t>2023;</w:t>
            </w:r>
            <w:r w:rsidRPr="000565D3">
              <w:rPr>
                <w:szCs w:val="21"/>
              </w:rPr>
              <w:t xml:space="preserve"> </w:t>
            </w:r>
            <w:r w:rsidRPr="000565D3">
              <w:rPr>
                <w:color w:val="000000"/>
                <w:szCs w:val="21"/>
              </w:rPr>
              <w:t xml:space="preserve">Essel-Gaisey </w:t>
            </w:r>
            <w:r w:rsidRPr="000565D3">
              <w:rPr>
                <w:color w:val="000000"/>
                <w:szCs w:val="21"/>
              </w:rPr>
              <w:t>等，</w:t>
            </w:r>
            <w:r w:rsidRPr="000565D3">
              <w:rPr>
                <w:color w:val="000000"/>
                <w:szCs w:val="21"/>
              </w:rPr>
              <w:t>2023)</w:t>
            </w:r>
            <w:r w:rsidRPr="000565D3">
              <w:rPr>
                <w:color w:val="000000"/>
                <w:szCs w:val="21"/>
              </w:rPr>
              <w:t>。</w:t>
            </w:r>
            <w:bookmarkStart w:id="4" w:name="OLE_LINK19"/>
            <w:r w:rsidRPr="000565D3">
              <w:rPr>
                <w:rFonts w:ascii="Cambria Math" w:hAnsi="Cambria Math" w:cs="Cambria Math"/>
                <w:b/>
                <w:bCs/>
                <w:szCs w:val="21"/>
              </w:rPr>
              <w:t>③</w:t>
            </w:r>
            <w:r w:rsidRPr="000565D3">
              <w:rPr>
                <w:b/>
                <w:bCs/>
                <w:color w:val="000000"/>
                <w:szCs w:val="21"/>
              </w:rPr>
              <w:t>经济与统计模型法</w:t>
            </w:r>
            <w:r w:rsidRPr="000565D3">
              <w:rPr>
                <w:color w:val="000000"/>
                <w:szCs w:val="21"/>
              </w:rPr>
              <w:t>。</w:t>
            </w:r>
            <w:r w:rsidRPr="00D55831">
              <w:rPr>
                <w:color w:val="000000"/>
                <w:szCs w:val="21"/>
              </w:rPr>
              <w:t>该方法选</w:t>
            </w:r>
            <w:r w:rsidRPr="000F1098">
              <w:rPr>
                <w:color w:val="000000"/>
                <w:szCs w:val="21"/>
              </w:rPr>
              <w:t>取特定的外部冲击变量，通过脉冲响应函数刻画被冲击变量的响应路径，进而构造</w:t>
            </w:r>
            <w:r w:rsidRPr="000F1098">
              <w:rPr>
                <w:rFonts w:hint="eastAsia"/>
                <w:color w:val="000000"/>
                <w:szCs w:val="21"/>
              </w:rPr>
              <w:t>金融</w:t>
            </w:r>
            <w:r w:rsidRPr="000F1098">
              <w:rPr>
                <w:color w:val="000000"/>
                <w:szCs w:val="21"/>
              </w:rPr>
              <w:t>韧性指标。例如，刘晓星等（</w:t>
            </w:r>
            <w:r w:rsidRPr="000F1098">
              <w:rPr>
                <w:color w:val="000000"/>
                <w:szCs w:val="21"/>
              </w:rPr>
              <w:t>2021</w:t>
            </w:r>
            <w:r w:rsidRPr="000F1098">
              <w:rPr>
                <w:color w:val="000000"/>
                <w:szCs w:val="21"/>
              </w:rPr>
              <w:t>）通过衡量</w:t>
            </w:r>
            <w:r w:rsidRPr="00D55831">
              <w:rPr>
                <w:color w:val="000000"/>
                <w:szCs w:val="21"/>
              </w:rPr>
              <w:t>系统性风险冲击后经济变量对原路径的偏离，分析了宏观经济的韧性表现。</w:t>
            </w:r>
            <w:r w:rsidRPr="005E072A">
              <w:rPr>
                <w:color w:val="000000"/>
                <w:szCs w:val="21"/>
              </w:rPr>
              <w:t>现有研究在冲击来源的选取上已较为广泛，涵盖金融端冲击，如热钱（</w:t>
            </w:r>
            <w:r w:rsidRPr="005E072A">
              <w:rPr>
                <w:color w:val="000000"/>
                <w:szCs w:val="21"/>
              </w:rPr>
              <w:t>Tang</w:t>
            </w:r>
            <w:r w:rsidRPr="005E072A">
              <w:rPr>
                <w:color w:val="000000"/>
                <w:szCs w:val="21"/>
              </w:rPr>
              <w:t>等，</w:t>
            </w:r>
            <w:r w:rsidRPr="005E072A">
              <w:rPr>
                <w:color w:val="000000"/>
                <w:szCs w:val="21"/>
              </w:rPr>
              <w:t>2022</w:t>
            </w:r>
            <w:r>
              <w:rPr>
                <w:rFonts w:hint="eastAsia"/>
                <w:color w:val="000000"/>
                <w:szCs w:val="21"/>
              </w:rPr>
              <w:t>；</w:t>
            </w:r>
            <w:r>
              <w:rPr>
                <w:color w:val="000000"/>
                <w:szCs w:val="21"/>
              </w:rPr>
              <w:t>陈雨恬</w:t>
            </w:r>
            <w:r>
              <w:rPr>
                <w:rFonts w:hint="eastAsia"/>
                <w:color w:val="000000"/>
                <w:szCs w:val="21"/>
              </w:rPr>
              <w:t>等，</w:t>
            </w:r>
            <w:r>
              <w:rPr>
                <w:rFonts w:hint="eastAsia"/>
                <w:color w:val="000000"/>
                <w:szCs w:val="21"/>
              </w:rPr>
              <w:t>2024</w:t>
            </w:r>
            <w:r w:rsidRPr="005E072A">
              <w:rPr>
                <w:color w:val="000000"/>
                <w:szCs w:val="21"/>
              </w:rPr>
              <w:t>）、</w:t>
            </w:r>
            <w:r w:rsidRPr="005E072A">
              <w:rPr>
                <w:color w:val="000000"/>
                <w:szCs w:val="21"/>
              </w:rPr>
              <w:t>VIX</w:t>
            </w:r>
            <w:r w:rsidRPr="005E072A">
              <w:rPr>
                <w:color w:val="000000"/>
                <w:szCs w:val="21"/>
              </w:rPr>
              <w:t>（</w:t>
            </w:r>
            <w:r w:rsidRPr="005E072A">
              <w:rPr>
                <w:color w:val="000000"/>
                <w:szCs w:val="21"/>
              </w:rPr>
              <w:t>Chen</w:t>
            </w:r>
            <w:r w:rsidRPr="005E072A">
              <w:rPr>
                <w:color w:val="000000"/>
                <w:szCs w:val="21"/>
              </w:rPr>
              <w:t>和</w:t>
            </w:r>
            <w:r w:rsidRPr="005E072A">
              <w:rPr>
                <w:color w:val="000000"/>
                <w:szCs w:val="21"/>
              </w:rPr>
              <w:t>Sun</w:t>
            </w:r>
            <w:r w:rsidRPr="005E072A">
              <w:rPr>
                <w:color w:val="000000"/>
                <w:szCs w:val="21"/>
              </w:rPr>
              <w:t>，</w:t>
            </w:r>
            <w:r w:rsidRPr="005E072A">
              <w:rPr>
                <w:color w:val="000000"/>
                <w:szCs w:val="21"/>
              </w:rPr>
              <w:t>2024</w:t>
            </w:r>
            <w:r w:rsidRPr="005E072A">
              <w:rPr>
                <w:color w:val="000000"/>
                <w:szCs w:val="21"/>
              </w:rPr>
              <w:t>；</w:t>
            </w:r>
            <w:r w:rsidRPr="005E072A">
              <w:rPr>
                <w:color w:val="000000"/>
                <w:szCs w:val="21"/>
              </w:rPr>
              <w:t>Wei</w:t>
            </w:r>
            <w:r w:rsidRPr="005E072A">
              <w:rPr>
                <w:color w:val="000000"/>
                <w:szCs w:val="21"/>
              </w:rPr>
              <w:t>和</w:t>
            </w:r>
            <w:r w:rsidRPr="005E072A">
              <w:rPr>
                <w:color w:val="000000"/>
                <w:szCs w:val="21"/>
              </w:rPr>
              <w:t>Zhou</w:t>
            </w:r>
            <w:r w:rsidRPr="005E072A">
              <w:rPr>
                <w:color w:val="000000"/>
                <w:szCs w:val="21"/>
              </w:rPr>
              <w:t>，</w:t>
            </w:r>
            <w:r w:rsidRPr="005E072A">
              <w:rPr>
                <w:color w:val="000000"/>
                <w:szCs w:val="21"/>
              </w:rPr>
              <w:t>2024b</w:t>
            </w:r>
            <w:r w:rsidRPr="005E072A">
              <w:rPr>
                <w:color w:val="000000"/>
                <w:szCs w:val="21"/>
              </w:rPr>
              <w:t>；</w:t>
            </w:r>
            <w:r w:rsidRPr="005E072A">
              <w:rPr>
                <w:color w:val="000000"/>
                <w:szCs w:val="21"/>
              </w:rPr>
              <w:t>Chen</w:t>
            </w:r>
            <w:r w:rsidRPr="005E072A">
              <w:rPr>
                <w:color w:val="000000"/>
                <w:szCs w:val="21"/>
              </w:rPr>
              <w:t>等，</w:t>
            </w:r>
            <w:r w:rsidRPr="005E072A">
              <w:rPr>
                <w:color w:val="000000"/>
                <w:szCs w:val="21"/>
              </w:rPr>
              <w:t>2025</w:t>
            </w:r>
            <w:r w:rsidRPr="005E072A">
              <w:rPr>
                <w:color w:val="000000"/>
                <w:szCs w:val="21"/>
              </w:rPr>
              <w:t>；</w:t>
            </w:r>
            <w:r w:rsidRPr="005E072A">
              <w:rPr>
                <w:color w:val="000000"/>
                <w:szCs w:val="21"/>
              </w:rPr>
              <w:t>Sun</w:t>
            </w:r>
            <w:r w:rsidRPr="005E072A">
              <w:rPr>
                <w:color w:val="000000"/>
                <w:szCs w:val="21"/>
              </w:rPr>
              <w:t>等，</w:t>
            </w:r>
            <w:r w:rsidRPr="005E072A">
              <w:rPr>
                <w:color w:val="000000"/>
                <w:szCs w:val="21"/>
              </w:rPr>
              <w:t>2025</w:t>
            </w:r>
            <w:r w:rsidRPr="005E072A">
              <w:rPr>
                <w:color w:val="000000"/>
                <w:szCs w:val="21"/>
              </w:rPr>
              <w:t>）、尾部风险（</w:t>
            </w:r>
            <w:r w:rsidRPr="005E072A">
              <w:rPr>
                <w:color w:val="000000"/>
                <w:szCs w:val="21"/>
              </w:rPr>
              <w:t>Wu</w:t>
            </w:r>
            <w:r w:rsidRPr="005E072A">
              <w:rPr>
                <w:color w:val="000000"/>
                <w:szCs w:val="21"/>
              </w:rPr>
              <w:t>等，</w:t>
            </w:r>
            <w:r w:rsidRPr="005E072A">
              <w:rPr>
                <w:color w:val="000000"/>
                <w:szCs w:val="21"/>
              </w:rPr>
              <w:t>202</w:t>
            </w:r>
            <w:r>
              <w:rPr>
                <w:rFonts w:hint="eastAsia"/>
                <w:color w:val="000000"/>
                <w:szCs w:val="21"/>
              </w:rPr>
              <w:t>6</w:t>
            </w:r>
            <w:r w:rsidRPr="005E072A">
              <w:rPr>
                <w:color w:val="000000"/>
                <w:szCs w:val="21"/>
              </w:rPr>
              <w:t>）和能源价格（</w:t>
            </w:r>
            <w:r w:rsidRPr="005E072A">
              <w:rPr>
                <w:color w:val="000000"/>
                <w:szCs w:val="21"/>
              </w:rPr>
              <w:t>Ye</w:t>
            </w:r>
            <w:r w:rsidRPr="005E072A">
              <w:rPr>
                <w:color w:val="000000"/>
                <w:szCs w:val="21"/>
              </w:rPr>
              <w:t>等，</w:t>
            </w:r>
            <w:r w:rsidRPr="005E072A">
              <w:rPr>
                <w:color w:val="000000"/>
                <w:szCs w:val="21"/>
              </w:rPr>
              <w:t>2025</w:t>
            </w:r>
            <w:r w:rsidRPr="005E072A">
              <w:rPr>
                <w:color w:val="000000"/>
                <w:szCs w:val="21"/>
              </w:rPr>
              <w:t>），以及非金融端冲击，如地缘政治风险（</w:t>
            </w:r>
            <w:r w:rsidRPr="005E072A">
              <w:rPr>
                <w:color w:val="000000"/>
                <w:szCs w:val="21"/>
              </w:rPr>
              <w:t>Yang</w:t>
            </w:r>
            <w:r w:rsidRPr="005E072A">
              <w:rPr>
                <w:color w:val="000000"/>
                <w:szCs w:val="21"/>
              </w:rPr>
              <w:t>等，</w:t>
            </w:r>
            <w:r w:rsidRPr="005E072A">
              <w:rPr>
                <w:color w:val="000000"/>
                <w:szCs w:val="21"/>
              </w:rPr>
              <w:t>2025</w:t>
            </w:r>
            <w:r w:rsidRPr="005E072A">
              <w:rPr>
                <w:color w:val="000000"/>
                <w:szCs w:val="21"/>
              </w:rPr>
              <w:t>）和气候物理风险（</w:t>
            </w:r>
            <w:r w:rsidRPr="005E072A">
              <w:rPr>
                <w:color w:val="000000"/>
                <w:szCs w:val="21"/>
              </w:rPr>
              <w:t>Yang</w:t>
            </w:r>
            <w:r w:rsidRPr="005E072A">
              <w:rPr>
                <w:color w:val="000000"/>
                <w:szCs w:val="21"/>
              </w:rPr>
              <w:t>等，</w:t>
            </w:r>
            <w:r w:rsidRPr="005E072A">
              <w:rPr>
                <w:color w:val="000000"/>
                <w:szCs w:val="21"/>
              </w:rPr>
              <w:t>2025</w:t>
            </w:r>
            <w:r w:rsidRPr="005E072A">
              <w:rPr>
                <w:color w:val="000000"/>
                <w:szCs w:val="21"/>
              </w:rPr>
              <w:t>）。</w:t>
            </w:r>
            <w:bookmarkStart w:id="5" w:name="OLE_LINK17"/>
            <w:bookmarkEnd w:id="4"/>
            <w:r w:rsidRPr="000565D3">
              <w:rPr>
                <w:b/>
                <w:bCs/>
                <w:color w:val="000000"/>
                <w:szCs w:val="21"/>
              </w:rPr>
              <w:t xml:space="preserve">(2) </w:t>
            </w:r>
            <w:r w:rsidRPr="000565D3">
              <w:rPr>
                <w:b/>
                <w:bCs/>
                <w:color w:val="000000"/>
                <w:szCs w:val="21"/>
              </w:rPr>
              <w:t>金融市场韧性</w:t>
            </w:r>
            <w:r>
              <w:rPr>
                <w:rFonts w:hint="eastAsia"/>
                <w:b/>
                <w:bCs/>
                <w:color w:val="000000"/>
                <w:szCs w:val="21"/>
              </w:rPr>
              <w:t>的</w:t>
            </w:r>
            <w:r w:rsidRPr="000565D3">
              <w:rPr>
                <w:b/>
                <w:bCs/>
                <w:color w:val="000000"/>
                <w:szCs w:val="21"/>
              </w:rPr>
              <w:t>关联</w:t>
            </w:r>
            <w:r>
              <w:rPr>
                <w:rFonts w:hint="eastAsia"/>
                <w:b/>
                <w:bCs/>
                <w:color w:val="000000"/>
                <w:szCs w:val="21"/>
              </w:rPr>
              <w:t>性</w:t>
            </w:r>
            <w:r w:rsidRPr="00D21138">
              <w:rPr>
                <w:rFonts w:hint="eastAsia"/>
                <w:b/>
                <w:bCs/>
                <w:color w:val="000000"/>
                <w:szCs w:val="21"/>
              </w:rPr>
              <w:t>及影响因素</w:t>
            </w:r>
            <w:r>
              <w:rPr>
                <w:rFonts w:hint="eastAsia"/>
                <w:b/>
                <w:bCs/>
                <w:color w:val="000000"/>
                <w:szCs w:val="21"/>
              </w:rPr>
              <w:t>研究</w:t>
            </w:r>
            <w:r w:rsidRPr="000565D3">
              <w:rPr>
                <w:color w:val="000000"/>
                <w:szCs w:val="21"/>
              </w:rPr>
              <w:t>。</w:t>
            </w:r>
            <w:r w:rsidRPr="00671EFB">
              <w:rPr>
                <w:color w:val="000000"/>
                <w:szCs w:val="21"/>
              </w:rPr>
              <w:t>在测度各</w:t>
            </w:r>
            <w:r>
              <w:rPr>
                <w:rFonts w:hint="eastAsia"/>
                <w:color w:val="000000"/>
                <w:szCs w:val="21"/>
              </w:rPr>
              <w:t>金融</w:t>
            </w:r>
            <w:r w:rsidRPr="00671EFB">
              <w:rPr>
                <w:color w:val="000000"/>
                <w:szCs w:val="21"/>
              </w:rPr>
              <w:t>市场韧性水平的基础上，部分学者进一步关注韧性的跨部门关联效应。例如，</w:t>
            </w:r>
            <w:r>
              <w:rPr>
                <w:rFonts w:hint="eastAsia"/>
                <w:color w:val="000000"/>
                <w:szCs w:val="21"/>
              </w:rPr>
              <w:t>部分学者</w:t>
            </w:r>
            <w:r w:rsidRPr="00671EFB">
              <w:rPr>
                <w:color w:val="000000"/>
                <w:szCs w:val="21"/>
              </w:rPr>
              <w:t>利用</w:t>
            </w:r>
            <w:r w:rsidRPr="00671EFB">
              <w:rPr>
                <w:color w:val="000000"/>
                <w:szCs w:val="21"/>
              </w:rPr>
              <w:t>DY</w:t>
            </w:r>
            <w:r w:rsidRPr="00671EFB">
              <w:rPr>
                <w:color w:val="000000"/>
                <w:szCs w:val="21"/>
              </w:rPr>
              <w:t>方差分解方法将</w:t>
            </w:r>
            <w:r w:rsidRPr="00786041">
              <w:rPr>
                <w:color w:val="000000"/>
                <w:szCs w:val="21"/>
              </w:rPr>
              <w:t>各</w:t>
            </w:r>
            <w:r w:rsidRPr="00786041">
              <w:rPr>
                <w:rFonts w:hint="eastAsia"/>
                <w:color w:val="000000"/>
                <w:szCs w:val="21"/>
              </w:rPr>
              <w:t>金融子部门</w:t>
            </w:r>
            <w:r w:rsidRPr="00786041">
              <w:rPr>
                <w:color w:val="000000"/>
                <w:szCs w:val="21"/>
              </w:rPr>
              <w:t>韧性指标之</w:t>
            </w:r>
            <w:r w:rsidRPr="00671EFB">
              <w:rPr>
                <w:color w:val="000000"/>
                <w:szCs w:val="21"/>
              </w:rPr>
              <w:t>间的动态溢出关系构建为有向关联网络，从而揭示</w:t>
            </w:r>
            <w:r>
              <w:rPr>
                <w:rFonts w:hint="eastAsia"/>
                <w:color w:val="000000"/>
                <w:szCs w:val="21"/>
              </w:rPr>
              <w:t>金融子市场间</w:t>
            </w:r>
            <w:r w:rsidRPr="00671EFB">
              <w:rPr>
                <w:color w:val="000000"/>
                <w:szCs w:val="21"/>
              </w:rPr>
              <w:t>韧性变化的传导方向与强度（汤淳和刘晓星，</w:t>
            </w:r>
            <w:r w:rsidRPr="00671EFB">
              <w:rPr>
                <w:color w:val="000000"/>
                <w:szCs w:val="21"/>
              </w:rPr>
              <w:t>2022</w:t>
            </w:r>
            <w:r w:rsidRPr="00671EFB">
              <w:rPr>
                <w:color w:val="000000"/>
                <w:szCs w:val="21"/>
              </w:rPr>
              <w:t>；</w:t>
            </w:r>
            <w:r w:rsidRPr="00671EFB">
              <w:rPr>
                <w:color w:val="000000"/>
                <w:szCs w:val="21"/>
              </w:rPr>
              <w:t>Tang</w:t>
            </w:r>
            <w:r w:rsidRPr="00671EFB">
              <w:rPr>
                <w:color w:val="000000"/>
                <w:szCs w:val="21"/>
              </w:rPr>
              <w:t>等，</w:t>
            </w:r>
            <w:r w:rsidRPr="00671EFB">
              <w:rPr>
                <w:color w:val="000000"/>
                <w:szCs w:val="21"/>
              </w:rPr>
              <w:t>2024</w:t>
            </w:r>
            <w:r w:rsidRPr="00671EFB">
              <w:rPr>
                <w:color w:val="000000"/>
                <w:szCs w:val="21"/>
              </w:rPr>
              <w:t>）。</w:t>
            </w:r>
            <w:r>
              <w:rPr>
                <w:rFonts w:hint="eastAsia"/>
                <w:color w:val="000000"/>
                <w:szCs w:val="21"/>
              </w:rPr>
              <w:t>也有</w:t>
            </w:r>
            <w:r w:rsidRPr="009678CF">
              <w:rPr>
                <w:rFonts w:hint="eastAsia"/>
                <w:szCs w:val="21"/>
              </w:rPr>
              <w:t>部分学者研究了金融发展</w:t>
            </w:r>
            <w:r w:rsidRPr="009678CF">
              <w:rPr>
                <w:rFonts w:hint="eastAsia"/>
                <w:szCs w:val="21"/>
              </w:rPr>
              <w:t xml:space="preserve"> (Tang et al., 2022)</w:t>
            </w:r>
            <w:r w:rsidRPr="009678CF">
              <w:rPr>
                <w:rFonts w:hint="eastAsia"/>
                <w:szCs w:val="21"/>
              </w:rPr>
              <w:t>、气候政策不确定</w:t>
            </w:r>
            <w:r w:rsidRPr="004F7BB0">
              <w:rPr>
                <w:rFonts w:hint="eastAsia"/>
                <w:szCs w:val="21"/>
              </w:rPr>
              <w:t>性</w:t>
            </w:r>
            <w:r w:rsidRPr="004F7BB0">
              <w:rPr>
                <w:rFonts w:hint="eastAsia"/>
                <w:szCs w:val="21"/>
              </w:rPr>
              <w:t>(</w:t>
            </w:r>
            <w:r w:rsidRPr="004F7BB0">
              <w:rPr>
                <w:szCs w:val="21"/>
              </w:rPr>
              <w:t>Wei</w:t>
            </w:r>
            <w:r w:rsidRPr="004F7BB0">
              <w:rPr>
                <w:szCs w:val="21"/>
              </w:rPr>
              <w:t>和</w:t>
            </w:r>
            <w:r w:rsidRPr="004F7BB0">
              <w:rPr>
                <w:szCs w:val="21"/>
              </w:rPr>
              <w:t>Zhou</w:t>
            </w:r>
            <w:r w:rsidRPr="004F7BB0">
              <w:rPr>
                <w:szCs w:val="21"/>
              </w:rPr>
              <w:t>，</w:t>
            </w:r>
            <w:r w:rsidRPr="004F7BB0">
              <w:rPr>
                <w:szCs w:val="21"/>
              </w:rPr>
              <w:t>2024</w:t>
            </w:r>
            <w:r w:rsidRPr="004F7BB0">
              <w:rPr>
                <w:rFonts w:hint="eastAsia"/>
                <w:szCs w:val="21"/>
              </w:rPr>
              <w:t>)</w:t>
            </w:r>
            <w:r w:rsidRPr="009678CF">
              <w:rPr>
                <w:rFonts w:hint="eastAsia"/>
                <w:szCs w:val="21"/>
              </w:rPr>
              <w:t>、以及</w:t>
            </w:r>
            <w:r>
              <w:rPr>
                <w:rFonts w:hint="eastAsia"/>
                <w:szCs w:val="21"/>
              </w:rPr>
              <w:t>政策不确定性</w:t>
            </w:r>
            <w:r w:rsidRPr="009678CF">
              <w:rPr>
                <w:rFonts w:hint="eastAsia"/>
                <w:szCs w:val="21"/>
              </w:rPr>
              <w:t xml:space="preserve"> (Ye et al., 2025) </w:t>
            </w:r>
            <w:r w:rsidRPr="009678CF">
              <w:rPr>
                <w:rFonts w:hint="eastAsia"/>
                <w:szCs w:val="21"/>
              </w:rPr>
              <w:t>对金融市场韧性的影响。</w:t>
            </w:r>
          </w:p>
          <w:bookmarkEnd w:id="2"/>
          <w:bookmarkEnd w:id="5"/>
          <w:p w14:paraId="27B26D49" w14:textId="56A38AC8" w:rsidR="00393EA2" w:rsidRPr="00F16ADC" w:rsidRDefault="00EC677B" w:rsidP="005F772B">
            <w:pPr>
              <w:pStyle w:val="0"/>
              <w:spacing w:line="400" w:lineRule="exact"/>
              <w:ind w:firstLine="420"/>
              <w:rPr>
                <w:color w:val="000000"/>
                <w:szCs w:val="21"/>
              </w:rPr>
            </w:pPr>
            <w:r w:rsidRPr="000565D3">
              <w:rPr>
                <w:b/>
                <w:bCs/>
                <w:color w:val="000000"/>
                <w:szCs w:val="21"/>
              </w:rPr>
              <w:t xml:space="preserve">2. </w:t>
            </w:r>
            <w:r w:rsidRPr="000565D3">
              <w:rPr>
                <w:b/>
                <w:color w:val="000000"/>
                <w:szCs w:val="21"/>
              </w:rPr>
              <w:t>金融市场关联效应及研究方法。</w:t>
            </w:r>
            <w:r w:rsidR="00255F16" w:rsidRPr="00995C0A">
              <w:rPr>
                <w:rFonts w:hint="eastAsia"/>
                <w:bCs/>
                <w:color w:val="000000"/>
                <w:szCs w:val="21"/>
              </w:rPr>
              <w:t>信息</w:t>
            </w:r>
            <w:r w:rsidRPr="000565D3">
              <w:rPr>
                <w:bCs/>
                <w:color w:val="000000"/>
                <w:szCs w:val="21"/>
              </w:rPr>
              <w:t>关联性一直是金融市场研究的重要议题之一。</w:t>
            </w:r>
            <w:r w:rsidRPr="000565D3">
              <w:rPr>
                <w:b/>
                <w:bCs/>
                <w:color w:val="000000"/>
                <w:szCs w:val="21"/>
              </w:rPr>
              <w:t xml:space="preserve"> (1) </w:t>
            </w:r>
            <w:r w:rsidRPr="000565D3">
              <w:rPr>
                <w:b/>
                <w:color w:val="000000"/>
                <w:szCs w:val="21"/>
              </w:rPr>
              <w:t>金融市场关联效应主要集中在三个层面：</w:t>
            </w:r>
            <w:r w:rsidRPr="000565D3">
              <w:rPr>
                <w:rFonts w:ascii="Cambria Math" w:hAnsi="Cambria Math" w:cs="Cambria Math"/>
                <w:b/>
                <w:bCs/>
                <w:color w:val="000000"/>
                <w:szCs w:val="21"/>
              </w:rPr>
              <w:t>①</w:t>
            </w:r>
            <w:r w:rsidRPr="000565D3">
              <w:rPr>
                <w:b/>
                <w:bCs/>
                <w:color w:val="000000"/>
                <w:szCs w:val="21"/>
              </w:rPr>
              <w:t>均值层面</w:t>
            </w:r>
            <w:r w:rsidRPr="000565D3">
              <w:rPr>
                <w:color w:val="000000"/>
                <w:szCs w:val="21"/>
              </w:rPr>
              <w:t>(Diebold</w:t>
            </w:r>
            <w:r w:rsidRPr="000565D3">
              <w:rPr>
                <w:color w:val="000000"/>
                <w:szCs w:val="21"/>
              </w:rPr>
              <w:t>和</w:t>
            </w:r>
            <w:r w:rsidRPr="000565D3">
              <w:rPr>
                <w:color w:val="000000"/>
                <w:szCs w:val="21"/>
              </w:rPr>
              <w:t>Yılmaz</w:t>
            </w:r>
            <w:r w:rsidRPr="000565D3">
              <w:rPr>
                <w:bCs/>
                <w:szCs w:val="21"/>
              </w:rPr>
              <w:t>，</w:t>
            </w:r>
            <w:r w:rsidRPr="000565D3">
              <w:rPr>
                <w:bCs/>
                <w:szCs w:val="21"/>
              </w:rPr>
              <w:t>2012</w:t>
            </w:r>
            <w:r w:rsidRPr="000565D3">
              <w:rPr>
                <w:bCs/>
                <w:szCs w:val="21"/>
              </w:rPr>
              <w:t>；</w:t>
            </w:r>
            <w:r w:rsidRPr="000565D3">
              <w:rPr>
                <w:bCs/>
                <w:szCs w:val="21"/>
              </w:rPr>
              <w:t>Baruník</w:t>
            </w:r>
            <w:r w:rsidRPr="000565D3">
              <w:rPr>
                <w:bCs/>
                <w:szCs w:val="21"/>
              </w:rPr>
              <w:t>等，</w:t>
            </w:r>
            <w:r w:rsidRPr="000565D3">
              <w:rPr>
                <w:bCs/>
                <w:szCs w:val="21"/>
              </w:rPr>
              <w:t>2017</w:t>
            </w:r>
            <w:r w:rsidRPr="000565D3">
              <w:rPr>
                <w:bCs/>
                <w:szCs w:val="21"/>
              </w:rPr>
              <w:t>；</w:t>
            </w:r>
            <w:r w:rsidRPr="000565D3">
              <w:rPr>
                <w:bCs/>
                <w:szCs w:val="21"/>
              </w:rPr>
              <w:t>Asl</w:t>
            </w:r>
            <w:r w:rsidRPr="000565D3">
              <w:rPr>
                <w:bCs/>
                <w:szCs w:val="21"/>
              </w:rPr>
              <w:t>等，</w:t>
            </w:r>
            <w:r w:rsidRPr="000565D3">
              <w:rPr>
                <w:bCs/>
                <w:szCs w:val="21"/>
              </w:rPr>
              <w:t>2021</w:t>
            </w:r>
            <w:r w:rsidRPr="000565D3">
              <w:rPr>
                <w:color w:val="000000"/>
                <w:szCs w:val="21"/>
              </w:rPr>
              <w:t>)</w:t>
            </w:r>
            <w:r w:rsidRPr="000565D3">
              <w:rPr>
                <w:b/>
                <w:bCs/>
                <w:color w:val="000000"/>
                <w:szCs w:val="21"/>
              </w:rPr>
              <w:t>；</w:t>
            </w:r>
            <w:r w:rsidRPr="000565D3">
              <w:rPr>
                <w:rFonts w:ascii="Cambria Math" w:hAnsi="Cambria Math" w:cs="Cambria Math"/>
                <w:b/>
                <w:bCs/>
                <w:color w:val="000000"/>
                <w:szCs w:val="21"/>
              </w:rPr>
              <w:t>②</w:t>
            </w:r>
            <w:r w:rsidR="00644BDF">
              <w:rPr>
                <w:rFonts w:hint="eastAsia"/>
                <w:b/>
                <w:bCs/>
                <w:color w:val="000000"/>
                <w:szCs w:val="21"/>
              </w:rPr>
              <w:t>波动</w:t>
            </w:r>
            <w:r w:rsidRPr="000565D3">
              <w:rPr>
                <w:b/>
                <w:bCs/>
                <w:color w:val="000000"/>
                <w:szCs w:val="21"/>
              </w:rPr>
              <w:t>层面</w:t>
            </w:r>
            <w:r w:rsidRPr="000565D3">
              <w:rPr>
                <w:color w:val="000000"/>
                <w:szCs w:val="21"/>
              </w:rPr>
              <w:t>(</w:t>
            </w:r>
            <w:r w:rsidRPr="000565D3">
              <w:rPr>
                <w:bCs/>
                <w:szCs w:val="21"/>
              </w:rPr>
              <w:t>Asebedo</w:t>
            </w:r>
            <w:r w:rsidRPr="000565D3">
              <w:rPr>
                <w:bCs/>
                <w:szCs w:val="21"/>
              </w:rPr>
              <w:t>和</w:t>
            </w:r>
            <w:r w:rsidRPr="000565D3">
              <w:rPr>
                <w:bCs/>
                <w:szCs w:val="21"/>
              </w:rPr>
              <w:t>Payne</w:t>
            </w:r>
            <w:r w:rsidRPr="000565D3">
              <w:rPr>
                <w:bCs/>
                <w:szCs w:val="21"/>
              </w:rPr>
              <w:t>，</w:t>
            </w:r>
            <w:r w:rsidRPr="000565D3">
              <w:rPr>
                <w:bCs/>
                <w:szCs w:val="21"/>
              </w:rPr>
              <w:t>2019</w:t>
            </w:r>
            <w:r w:rsidRPr="000565D3">
              <w:rPr>
                <w:bCs/>
                <w:szCs w:val="21"/>
              </w:rPr>
              <w:t>；</w:t>
            </w:r>
            <w:r w:rsidRPr="000565D3">
              <w:rPr>
                <w:color w:val="000000"/>
                <w:szCs w:val="21"/>
              </w:rPr>
              <w:t>Gabauer</w:t>
            </w:r>
            <w:r w:rsidRPr="000565D3">
              <w:rPr>
                <w:color w:val="000000"/>
                <w:szCs w:val="21"/>
              </w:rPr>
              <w:t>，</w:t>
            </w:r>
            <w:r w:rsidRPr="000565D3">
              <w:rPr>
                <w:color w:val="000000"/>
                <w:szCs w:val="21"/>
              </w:rPr>
              <w:t>2020)</w:t>
            </w:r>
            <w:r w:rsidRPr="000565D3">
              <w:rPr>
                <w:b/>
                <w:bCs/>
                <w:color w:val="000000"/>
                <w:szCs w:val="21"/>
              </w:rPr>
              <w:t>；</w:t>
            </w:r>
            <w:r w:rsidRPr="000565D3">
              <w:rPr>
                <w:rFonts w:ascii="Cambria Math" w:hAnsi="Cambria Math" w:cs="Cambria Math"/>
                <w:b/>
                <w:bCs/>
                <w:szCs w:val="21"/>
              </w:rPr>
              <w:t>③</w:t>
            </w:r>
            <w:r w:rsidRPr="000565D3">
              <w:rPr>
                <w:b/>
                <w:bCs/>
                <w:szCs w:val="21"/>
              </w:rPr>
              <w:t>尾部</w:t>
            </w:r>
            <w:r w:rsidRPr="000565D3">
              <w:rPr>
                <w:b/>
                <w:bCs/>
                <w:color w:val="000000"/>
                <w:szCs w:val="21"/>
              </w:rPr>
              <w:t>层面</w:t>
            </w:r>
            <w:r w:rsidRPr="000565D3">
              <w:rPr>
                <w:color w:val="000000"/>
                <w:szCs w:val="21"/>
              </w:rPr>
              <w:t>(</w:t>
            </w:r>
            <w:r w:rsidR="00C57040" w:rsidRPr="00C57040">
              <w:rPr>
                <w:color w:val="000000"/>
                <w:szCs w:val="21"/>
              </w:rPr>
              <w:t>Adrian</w:t>
            </w:r>
            <w:r w:rsidR="00C57040" w:rsidRPr="00C57040">
              <w:rPr>
                <w:color w:val="000000"/>
                <w:szCs w:val="21"/>
              </w:rPr>
              <w:t>和</w:t>
            </w:r>
            <w:r w:rsidR="00C57040" w:rsidRPr="00C57040">
              <w:rPr>
                <w:color w:val="000000"/>
                <w:szCs w:val="21"/>
              </w:rPr>
              <w:t>Brunnermeier</w:t>
            </w:r>
            <w:r w:rsidR="00C57040" w:rsidRPr="00C57040">
              <w:rPr>
                <w:color w:val="000000"/>
                <w:szCs w:val="21"/>
              </w:rPr>
              <w:t>，</w:t>
            </w:r>
            <w:r w:rsidR="00C57040" w:rsidRPr="00C57040">
              <w:rPr>
                <w:color w:val="000000"/>
                <w:szCs w:val="21"/>
              </w:rPr>
              <w:t>2016</w:t>
            </w:r>
            <w:r w:rsidRPr="000565D3">
              <w:rPr>
                <w:szCs w:val="21"/>
              </w:rPr>
              <w:t>；李政等，</w:t>
            </w:r>
            <w:r w:rsidRPr="000565D3">
              <w:rPr>
                <w:szCs w:val="21"/>
              </w:rPr>
              <w:t>2019</w:t>
            </w:r>
            <w:r w:rsidRPr="000565D3">
              <w:rPr>
                <w:szCs w:val="21"/>
              </w:rPr>
              <w:t>，刘超和刘彬彬，</w:t>
            </w:r>
            <w:r w:rsidRPr="000565D3">
              <w:rPr>
                <w:szCs w:val="21"/>
              </w:rPr>
              <w:t>2020</w:t>
            </w:r>
            <w:r w:rsidRPr="000565D3">
              <w:rPr>
                <w:szCs w:val="21"/>
              </w:rPr>
              <w:t>；欧阳资生和周学伟，</w:t>
            </w:r>
            <w:r w:rsidRPr="000565D3">
              <w:rPr>
                <w:szCs w:val="21"/>
              </w:rPr>
              <w:t>2022</w:t>
            </w:r>
            <w:r w:rsidRPr="000565D3">
              <w:rPr>
                <w:color w:val="000000"/>
                <w:szCs w:val="21"/>
              </w:rPr>
              <w:t>)</w:t>
            </w:r>
            <w:r w:rsidRPr="000565D3">
              <w:rPr>
                <w:b/>
                <w:bCs/>
                <w:szCs w:val="21"/>
              </w:rPr>
              <w:t>。</w:t>
            </w:r>
            <w:r w:rsidRPr="000565D3">
              <w:rPr>
                <w:b/>
                <w:bCs/>
                <w:color w:val="000000"/>
                <w:szCs w:val="21"/>
              </w:rPr>
              <w:t xml:space="preserve">(2) </w:t>
            </w:r>
            <w:r w:rsidRPr="000565D3">
              <w:rPr>
                <w:b/>
                <w:color w:val="000000"/>
                <w:szCs w:val="21"/>
              </w:rPr>
              <w:t>金融市场风险关联的研究方法</w:t>
            </w:r>
            <w:r w:rsidRPr="000565D3">
              <w:rPr>
                <w:bCs/>
                <w:color w:val="000000"/>
                <w:szCs w:val="21"/>
              </w:rPr>
              <w:t>：</w:t>
            </w:r>
            <w:r w:rsidRPr="000565D3">
              <w:rPr>
                <w:rFonts w:ascii="Cambria Math" w:hAnsi="Cambria Math" w:cs="Cambria Math"/>
                <w:b/>
                <w:bCs/>
                <w:color w:val="000000"/>
                <w:szCs w:val="21"/>
              </w:rPr>
              <w:t>①</w:t>
            </w:r>
            <w:r w:rsidRPr="000565D3">
              <w:rPr>
                <w:color w:val="000000"/>
                <w:szCs w:val="21"/>
              </w:rPr>
              <w:t xml:space="preserve"> </w:t>
            </w:r>
            <w:r w:rsidRPr="000565D3">
              <w:rPr>
                <w:b/>
                <w:bCs/>
                <w:color w:val="000000"/>
                <w:szCs w:val="21"/>
              </w:rPr>
              <w:t>“</w:t>
            </w:r>
            <w:r w:rsidRPr="000565D3">
              <w:rPr>
                <w:b/>
                <w:bCs/>
                <w:color w:val="000000"/>
                <w:szCs w:val="21"/>
              </w:rPr>
              <w:t>两两相关</w:t>
            </w:r>
            <w:r w:rsidRPr="000565D3">
              <w:rPr>
                <w:b/>
                <w:bCs/>
                <w:color w:val="000000"/>
                <w:szCs w:val="21"/>
              </w:rPr>
              <w:t>”</w:t>
            </w:r>
            <w:r w:rsidRPr="000565D3">
              <w:rPr>
                <w:b/>
                <w:bCs/>
                <w:color w:val="000000"/>
                <w:szCs w:val="21"/>
              </w:rPr>
              <w:t>法。</w:t>
            </w:r>
            <w:r w:rsidRPr="000565D3">
              <w:rPr>
                <w:color w:val="000000"/>
                <w:szCs w:val="21"/>
              </w:rPr>
              <w:t>主要基于</w:t>
            </w:r>
            <w:r w:rsidRPr="000565D3">
              <w:rPr>
                <w:szCs w:val="21"/>
              </w:rPr>
              <w:t>皮尔逊相关系数分析两两市场间风险的线性关联</w:t>
            </w:r>
            <w:r w:rsidRPr="000565D3">
              <w:rPr>
                <w:color w:val="000000"/>
                <w:szCs w:val="21"/>
              </w:rPr>
              <w:t>(Ferreira</w:t>
            </w:r>
            <w:r w:rsidRPr="000565D3">
              <w:rPr>
                <w:color w:val="000000"/>
                <w:szCs w:val="21"/>
              </w:rPr>
              <w:t>等，</w:t>
            </w:r>
            <w:r w:rsidRPr="000565D3">
              <w:rPr>
                <w:color w:val="000000"/>
                <w:szCs w:val="21"/>
              </w:rPr>
              <w:t>2021</w:t>
            </w:r>
            <w:r w:rsidRPr="000565D3">
              <w:rPr>
                <w:color w:val="000000"/>
                <w:szCs w:val="21"/>
              </w:rPr>
              <w:t>；黄在鑫和覃正，</w:t>
            </w:r>
            <w:r w:rsidRPr="000565D3">
              <w:rPr>
                <w:color w:val="000000"/>
                <w:szCs w:val="21"/>
              </w:rPr>
              <w:t>2012</w:t>
            </w:r>
            <w:r w:rsidRPr="000565D3">
              <w:rPr>
                <w:color w:val="000000"/>
                <w:szCs w:val="21"/>
              </w:rPr>
              <w:t>，徐君和郭宝才，</w:t>
            </w:r>
            <w:r w:rsidRPr="000565D3">
              <w:rPr>
                <w:color w:val="000000"/>
                <w:szCs w:val="21"/>
              </w:rPr>
              <w:t>2023)</w:t>
            </w:r>
            <w:r w:rsidRPr="000565D3">
              <w:rPr>
                <w:szCs w:val="21"/>
              </w:rPr>
              <w:t>。</w:t>
            </w:r>
            <w:r w:rsidRPr="000565D3">
              <w:rPr>
                <w:rFonts w:ascii="Cambria Math" w:hAnsi="Cambria Math" w:cs="Cambria Math"/>
                <w:b/>
                <w:bCs/>
                <w:color w:val="000000"/>
                <w:szCs w:val="21"/>
              </w:rPr>
              <w:t>②</w:t>
            </w:r>
            <w:r w:rsidRPr="000565D3">
              <w:rPr>
                <w:b/>
                <w:bCs/>
                <w:color w:val="000000"/>
                <w:szCs w:val="21"/>
              </w:rPr>
              <w:t>“</w:t>
            </w:r>
            <w:r w:rsidRPr="000565D3">
              <w:rPr>
                <w:b/>
                <w:bCs/>
                <w:color w:val="000000"/>
                <w:szCs w:val="21"/>
              </w:rPr>
              <w:t>多维相关</w:t>
            </w:r>
            <w:r w:rsidRPr="000565D3">
              <w:rPr>
                <w:b/>
                <w:bCs/>
                <w:color w:val="000000"/>
                <w:szCs w:val="21"/>
              </w:rPr>
              <w:t>”</w:t>
            </w:r>
            <w:r w:rsidRPr="000565D3">
              <w:rPr>
                <w:b/>
                <w:bCs/>
                <w:color w:val="000000"/>
                <w:szCs w:val="21"/>
              </w:rPr>
              <w:t>法。</w:t>
            </w:r>
            <w:r w:rsidRPr="000565D3">
              <w:rPr>
                <w:color w:val="000000"/>
                <w:szCs w:val="21"/>
              </w:rPr>
              <w:t>主要使用</w:t>
            </w:r>
            <w:r w:rsidRPr="000565D3">
              <w:rPr>
                <w:color w:val="000000"/>
                <w:szCs w:val="21"/>
              </w:rPr>
              <w:t>VAR</w:t>
            </w:r>
            <w:r w:rsidRPr="000565D3">
              <w:rPr>
                <w:color w:val="000000"/>
                <w:szCs w:val="21"/>
              </w:rPr>
              <w:t>方法及其推广模型，强调金融市场风险之间的交互结构</w:t>
            </w:r>
            <w:r w:rsidRPr="000565D3">
              <w:rPr>
                <w:color w:val="000000"/>
                <w:szCs w:val="21"/>
              </w:rPr>
              <w:t>(</w:t>
            </w:r>
            <w:r w:rsidRPr="000565D3">
              <w:rPr>
                <w:color w:val="000000"/>
                <w:szCs w:val="21"/>
              </w:rPr>
              <w:t>梁龙跃和陈家驹，</w:t>
            </w:r>
            <w:r w:rsidRPr="000565D3">
              <w:rPr>
                <w:color w:val="000000"/>
                <w:szCs w:val="21"/>
              </w:rPr>
              <w:t>2020</w:t>
            </w:r>
            <w:r w:rsidRPr="000565D3">
              <w:rPr>
                <w:color w:val="000000"/>
                <w:szCs w:val="21"/>
              </w:rPr>
              <w:t>；</w:t>
            </w:r>
            <w:r w:rsidRPr="000565D3">
              <w:rPr>
                <w:szCs w:val="21"/>
              </w:rPr>
              <w:t>戴志锋</w:t>
            </w:r>
            <w:r w:rsidRPr="000565D3">
              <w:rPr>
                <w:color w:val="000000"/>
                <w:szCs w:val="21"/>
              </w:rPr>
              <w:t>等，</w:t>
            </w:r>
            <w:r w:rsidRPr="000565D3">
              <w:rPr>
                <w:color w:val="000000"/>
                <w:szCs w:val="21"/>
              </w:rPr>
              <w:t>2022</w:t>
            </w:r>
            <w:r w:rsidRPr="000565D3">
              <w:rPr>
                <w:color w:val="000000"/>
                <w:szCs w:val="21"/>
              </w:rPr>
              <w:t>；胡春阳和马亚明，</w:t>
            </w:r>
            <w:r w:rsidRPr="000565D3">
              <w:rPr>
                <w:color w:val="000000"/>
                <w:szCs w:val="21"/>
              </w:rPr>
              <w:t>2023)</w:t>
            </w:r>
            <w:r w:rsidRPr="000565D3">
              <w:rPr>
                <w:szCs w:val="21"/>
              </w:rPr>
              <w:t>。</w:t>
            </w:r>
            <w:r w:rsidRPr="000565D3">
              <w:rPr>
                <w:rFonts w:ascii="Cambria Math" w:hAnsi="Cambria Math" w:cs="Cambria Math"/>
                <w:b/>
                <w:bCs/>
                <w:szCs w:val="21"/>
              </w:rPr>
              <w:t>③</w:t>
            </w:r>
            <w:r w:rsidRPr="000565D3">
              <w:rPr>
                <w:b/>
                <w:bCs/>
                <w:color w:val="000000"/>
                <w:szCs w:val="21"/>
              </w:rPr>
              <w:t>网络分析法。</w:t>
            </w:r>
            <w:r w:rsidRPr="000565D3">
              <w:rPr>
                <w:color w:val="000000"/>
                <w:szCs w:val="21"/>
              </w:rPr>
              <w:t>从系统层面对市场间的风险溢出关系进行刻画</w:t>
            </w:r>
            <w:r w:rsidRPr="000565D3">
              <w:rPr>
                <w:color w:val="000000"/>
                <w:szCs w:val="21"/>
              </w:rPr>
              <w:t xml:space="preserve">(Härdle </w:t>
            </w:r>
            <w:r w:rsidRPr="000565D3">
              <w:rPr>
                <w:color w:val="000000"/>
                <w:szCs w:val="21"/>
              </w:rPr>
              <w:t>等，</w:t>
            </w:r>
            <w:r w:rsidRPr="000565D3">
              <w:rPr>
                <w:color w:val="000000"/>
                <w:szCs w:val="21"/>
              </w:rPr>
              <w:t>2016</w:t>
            </w:r>
            <w:r w:rsidRPr="000565D3">
              <w:rPr>
                <w:color w:val="000000"/>
                <w:szCs w:val="21"/>
              </w:rPr>
              <w:t>；</w:t>
            </w:r>
            <w:r w:rsidRPr="000565D3">
              <w:rPr>
                <w:color w:val="000000"/>
                <w:szCs w:val="21"/>
              </w:rPr>
              <w:t>Gabauer</w:t>
            </w:r>
            <w:r w:rsidRPr="000565D3">
              <w:rPr>
                <w:color w:val="000000"/>
                <w:szCs w:val="21"/>
              </w:rPr>
              <w:t>等，</w:t>
            </w:r>
            <w:r w:rsidRPr="000565D3">
              <w:rPr>
                <w:color w:val="000000"/>
                <w:szCs w:val="21"/>
              </w:rPr>
              <w:t>2023</w:t>
            </w:r>
            <w:r w:rsidRPr="000565D3">
              <w:rPr>
                <w:color w:val="000000"/>
                <w:szCs w:val="21"/>
              </w:rPr>
              <w:t>；</w:t>
            </w:r>
            <w:r w:rsidRPr="000565D3">
              <w:rPr>
                <w:szCs w:val="21"/>
              </w:rPr>
              <w:t xml:space="preserve">Naeem </w:t>
            </w:r>
            <w:r w:rsidRPr="000565D3">
              <w:rPr>
                <w:szCs w:val="21"/>
              </w:rPr>
              <w:t>等，</w:t>
            </w:r>
            <w:r w:rsidRPr="000565D3">
              <w:rPr>
                <w:szCs w:val="21"/>
              </w:rPr>
              <w:t>2023</w:t>
            </w:r>
            <w:r w:rsidRPr="000565D3">
              <w:rPr>
                <w:szCs w:val="21"/>
              </w:rPr>
              <w:t>；</w:t>
            </w:r>
            <w:r w:rsidRPr="000565D3">
              <w:rPr>
                <w:szCs w:val="21"/>
              </w:rPr>
              <w:t>Cocca</w:t>
            </w:r>
            <w:r w:rsidRPr="000565D3">
              <w:rPr>
                <w:szCs w:val="21"/>
              </w:rPr>
              <w:t>等，</w:t>
            </w:r>
            <w:r w:rsidRPr="000565D3">
              <w:rPr>
                <w:szCs w:val="21"/>
              </w:rPr>
              <w:t>2024</w:t>
            </w:r>
            <w:r w:rsidRPr="000565D3">
              <w:rPr>
                <w:szCs w:val="21"/>
              </w:rPr>
              <w:t>，李政等，</w:t>
            </w:r>
            <w:r w:rsidRPr="000565D3">
              <w:rPr>
                <w:szCs w:val="21"/>
              </w:rPr>
              <w:t>2024</w:t>
            </w:r>
            <w:r w:rsidRPr="000565D3">
              <w:rPr>
                <w:szCs w:val="21"/>
              </w:rPr>
              <w:t>；张敏等，</w:t>
            </w:r>
            <w:r w:rsidRPr="000565D3">
              <w:rPr>
                <w:szCs w:val="21"/>
              </w:rPr>
              <w:t>2025</w:t>
            </w:r>
            <w:r w:rsidRPr="000565D3">
              <w:rPr>
                <w:color w:val="000000"/>
                <w:szCs w:val="21"/>
              </w:rPr>
              <w:t>)</w:t>
            </w:r>
            <w:r w:rsidRPr="000565D3">
              <w:rPr>
                <w:color w:val="000000"/>
                <w:szCs w:val="21"/>
              </w:rPr>
              <w:t>。</w:t>
            </w:r>
            <w:bookmarkStart w:id="6" w:name="_Hlk194518614"/>
            <w:bookmarkEnd w:id="6"/>
          </w:p>
          <w:p w14:paraId="68F0780E" w14:textId="32C86466" w:rsidR="00F64CEC" w:rsidRPr="000565D3" w:rsidRDefault="00E40EE2" w:rsidP="00380AAF">
            <w:pPr>
              <w:spacing w:line="400" w:lineRule="exact"/>
              <w:rPr>
                <w:b/>
                <w:bCs/>
                <w:color w:val="000000"/>
                <w:szCs w:val="21"/>
              </w:rPr>
            </w:pPr>
            <w:r>
              <w:rPr>
                <w:rFonts w:hint="eastAsia"/>
                <w:b/>
                <w:bCs/>
                <w:color w:val="000000"/>
                <w:szCs w:val="21"/>
              </w:rPr>
              <w:t>3</w:t>
            </w:r>
            <w:r w:rsidR="00F64CEC" w:rsidRPr="000565D3">
              <w:rPr>
                <w:b/>
                <w:bCs/>
                <w:color w:val="000000"/>
                <w:szCs w:val="21"/>
              </w:rPr>
              <w:t>.</w:t>
            </w:r>
            <w:r w:rsidR="00F64CEC" w:rsidRPr="000565D3">
              <w:rPr>
                <w:b/>
                <w:bCs/>
                <w:color w:val="000000"/>
                <w:szCs w:val="21"/>
              </w:rPr>
              <w:t>文献评述</w:t>
            </w:r>
          </w:p>
          <w:p w14:paraId="13D72B85" w14:textId="77777777" w:rsidR="002769D6" w:rsidRDefault="00BC7447" w:rsidP="00BC7447">
            <w:pPr>
              <w:spacing w:line="400" w:lineRule="exact"/>
              <w:ind w:leftChars="31" w:left="65" w:firstLineChars="150" w:firstLine="315"/>
              <w:rPr>
                <w:color w:val="000000"/>
                <w:szCs w:val="21"/>
              </w:rPr>
            </w:pPr>
            <w:r w:rsidRPr="00BC7447">
              <w:rPr>
                <w:color w:val="000000"/>
                <w:szCs w:val="21"/>
              </w:rPr>
              <w:t>上述研究为本课题提供了重要的理论基础和方法借鉴，但在多种外部冲击叠加、行业间关联日益复杂的背景下，现有研究至少在以下方面存在不足。</w:t>
            </w:r>
          </w:p>
          <w:p w14:paraId="2481B452" w14:textId="110112B9" w:rsidR="00BC7447" w:rsidRPr="00BC7447" w:rsidRDefault="00BC7447" w:rsidP="00BC7447">
            <w:pPr>
              <w:spacing w:line="400" w:lineRule="exact"/>
              <w:ind w:leftChars="31" w:left="65" w:firstLineChars="150" w:firstLine="315"/>
              <w:rPr>
                <w:color w:val="000000"/>
                <w:szCs w:val="21"/>
              </w:rPr>
            </w:pPr>
            <w:r w:rsidRPr="00BC7447">
              <w:rPr>
                <w:color w:val="000000"/>
                <w:szCs w:val="21"/>
              </w:rPr>
              <w:t>第一，</w:t>
            </w:r>
            <w:r w:rsidRPr="00BC7447">
              <w:rPr>
                <w:b/>
                <w:bCs/>
                <w:color w:val="000000"/>
                <w:szCs w:val="21"/>
              </w:rPr>
              <w:t>研究视角上</w:t>
            </w:r>
            <w:r w:rsidRPr="00BC7447">
              <w:rPr>
                <w:color w:val="000000"/>
                <w:szCs w:val="21"/>
              </w:rPr>
              <w:t>，现有文献多从风险视角研究金融市场间的</w:t>
            </w:r>
            <w:r w:rsidR="000A0ACC">
              <w:rPr>
                <w:rFonts w:hint="eastAsia"/>
                <w:color w:val="000000"/>
                <w:szCs w:val="21"/>
              </w:rPr>
              <w:t>信息关联</w:t>
            </w:r>
            <w:r w:rsidRPr="00BC7447">
              <w:rPr>
                <w:color w:val="000000"/>
                <w:szCs w:val="21"/>
              </w:rPr>
              <w:t>，关注</w:t>
            </w:r>
            <w:r w:rsidRPr="00230422">
              <w:rPr>
                <w:color w:val="000000"/>
                <w:szCs w:val="21"/>
              </w:rPr>
              <w:t>风险溢出</w:t>
            </w:r>
            <w:r w:rsidRPr="00BC7447">
              <w:rPr>
                <w:color w:val="000000"/>
                <w:szCs w:val="21"/>
              </w:rPr>
              <w:t>的方向、强度与传导路径，但鲜有文献从韧性视角系统研究行业间的关联传导机制。</w:t>
            </w:r>
            <w:r w:rsidR="00A81175" w:rsidRPr="00A81175">
              <w:rPr>
                <w:rFonts w:hint="eastAsia"/>
                <w:color w:val="000000" w:themeColor="text1"/>
                <w:szCs w:val="21"/>
              </w:rPr>
              <w:t>风险关联刻画的是冲击在行业间的</w:t>
            </w:r>
            <w:r w:rsidR="00A81175">
              <w:rPr>
                <w:rFonts w:hint="eastAsia"/>
                <w:color w:val="000000" w:themeColor="text1"/>
                <w:szCs w:val="21"/>
              </w:rPr>
              <w:t>传染</w:t>
            </w:r>
            <w:r w:rsidR="00A81175" w:rsidRPr="00A81175">
              <w:rPr>
                <w:rFonts w:hint="eastAsia"/>
                <w:color w:val="000000" w:themeColor="text1"/>
                <w:szCs w:val="21"/>
              </w:rPr>
              <w:t>与放大效应，韧性关联则反映行业间吸收与恢复能力的相互传导与影响。二者从不同角度揭示行业间的关联机制，互为补充。现有研究侧重前者而忽视后者，对行业间关联机制的认识尚不完整。</w:t>
            </w:r>
          </w:p>
          <w:p w14:paraId="1EEF7772" w14:textId="4AC59AD2" w:rsidR="00BC7447" w:rsidRPr="00BC7447" w:rsidRDefault="00BC7447" w:rsidP="00BC7447">
            <w:pPr>
              <w:spacing w:line="400" w:lineRule="exact"/>
              <w:ind w:leftChars="31" w:left="65" w:firstLineChars="150" w:firstLine="315"/>
              <w:rPr>
                <w:color w:val="000000"/>
                <w:szCs w:val="21"/>
              </w:rPr>
            </w:pPr>
            <w:r w:rsidRPr="00BC7447">
              <w:rPr>
                <w:color w:val="000000"/>
                <w:szCs w:val="21"/>
              </w:rPr>
              <w:t>第二，</w:t>
            </w:r>
            <w:r w:rsidRPr="00BC7447">
              <w:rPr>
                <w:b/>
                <w:bCs/>
                <w:color w:val="000000"/>
                <w:szCs w:val="21"/>
              </w:rPr>
              <w:t>冲击来源上</w:t>
            </w:r>
            <w:r w:rsidRPr="00BC7447">
              <w:rPr>
                <w:color w:val="000000"/>
                <w:szCs w:val="21"/>
              </w:rPr>
              <w:t>，现有韧性研究主要聚焦</w:t>
            </w:r>
            <w:r w:rsidRPr="00230422">
              <w:rPr>
                <w:color w:val="000000"/>
                <w:szCs w:val="21"/>
              </w:rPr>
              <w:t>于单一类型</w:t>
            </w:r>
            <w:r w:rsidRPr="00BC7447">
              <w:rPr>
                <w:color w:val="000000"/>
                <w:szCs w:val="21"/>
              </w:rPr>
              <w:t>的冲击，忽略了</w:t>
            </w:r>
            <w:r w:rsidR="004A533C">
              <w:rPr>
                <w:rFonts w:hint="eastAsia"/>
                <w:color w:val="000000"/>
                <w:szCs w:val="21"/>
              </w:rPr>
              <w:t>行业在应对不同冲击时所展</w:t>
            </w:r>
            <w:r w:rsidR="004A533C">
              <w:rPr>
                <w:rFonts w:hint="eastAsia"/>
                <w:color w:val="000000"/>
                <w:szCs w:val="21"/>
              </w:rPr>
              <w:lastRenderedPageBreak/>
              <w:t>现出的韧性差异</w:t>
            </w:r>
            <w:r w:rsidRPr="00BC7447">
              <w:rPr>
                <w:color w:val="000000"/>
                <w:szCs w:val="21"/>
              </w:rPr>
              <w:t>。</w:t>
            </w:r>
            <w:r w:rsidR="00A81175" w:rsidRPr="00A81175">
              <w:rPr>
                <w:color w:val="000000"/>
                <w:szCs w:val="21"/>
              </w:rPr>
              <w:t>现实中，行业面临的外部冲击来源多样，涵盖国内金融风险、国际金融风险和地缘政治冲突等。不同类型冲击的性质与传导渠道各异，同一行业在应对不同冲击时的韧性表现可能截然不同，仅基于单一冲击构建的分析框架难以全面刻画行业韧性的多维特征。</w:t>
            </w:r>
          </w:p>
          <w:p w14:paraId="63C61918" w14:textId="64FAD894" w:rsidR="00BC7447" w:rsidRPr="00BC7447" w:rsidRDefault="00BC7447" w:rsidP="00BC7447">
            <w:pPr>
              <w:spacing w:line="400" w:lineRule="exact"/>
              <w:ind w:leftChars="31" w:left="65" w:firstLineChars="150" w:firstLine="315"/>
              <w:rPr>
                <w:color w:val="000000"/>
                <w:szCs w:val="21"/>
              </w:rPr>
            </w:pPr>
            <w:r w:rsidRPr="00BC7447">
              <w:rPr>
                <w:color w:val="000000"/>
                <w:szCs w:val="21"/>
              </w:rPr>
              <w:t>第三，</w:t>
            </w:r>
            <w:r w:rsidRPr="00BC7447">
              <w:rPr>
                <w:b/>
                <w:bCs/>
                <w:color w:val="000000"/>
                <w:szCs w:val="21"/>
              </w:rPr>
              <w:t>方法论上</w:t>
            </w:r>
            <w:r w:rsidRPr="00BC7447">
              <w:rPr>
                <w:color w:val="000000"/>
                <w:szCs w:val="21"/>
              </w:rPr>
              <w:t>，虽有学者利用</w:t>
            </w:r>
            <w:r w:rsidRPr="00BC7447">
              <w:rPr>
                <w:color w:val="000000"/>
                <w:szCs w:val="21"/>
              </w:rPr>
              <w:t>DY</w:t>
            </w:r>
            <w:r w:rsidRPr="00BC7447">
              <w:rPr>
                <w:color w:val="000000"/>
                <w:szCs w:val="21"/>
              </w:rPr>
              <w:t>溢出网络构建韧性关联网络（汤淳和刘晓星，</w:t>
            </w:r>
            <w:r w:rsidRPr="00BC7447">
              <w:rPr>
                <w:color w:val="000000"/>
                <w:szCs w:val="21"/>
              </w:rPr>
              <w:t>2022</w:t>
            </w:r>
            <w:r w:rsidRPr="00BC7447">
              <w:rPr>
                <w:color w:val="000000"/>
                <w:szCs w:val="21"/>
              </w:rPr>
              <w:t>；</w:t>
            </w:r>
            <w:r w:rsidRPr="00BC7447">
              <w:rPr>
                <w:color w:val="000000"/>
                <w:szCs w:val="21"/>
              </w:rPr>
              <w:t>Tang</w:t>
            </w:r>
            <w:r w:rsidRPr="00BC7447">
              <w:rPr>
                <w:color w:val="000000"/>
                <w:szCs w:val="21"/>
              </w:rPr>
              <w:t>等，</w:t>
            </w:r>
            <w:r w:rsidRPr="00BC7447">
              <w:rPr>
                <w:color w:val="000000"/>
                <w:szCs w:val="21"/>
              </w:rPr>
              <w:t>2024</w:t>
            </w:r>
            <w:r w:rsidRPr="00BC7447">
              <w:rPr>
                <w:color w:val="000000"/>
                <w:szCs w:val="21"/>
              </w:rPr>
              <w:t>），但多限于单层网络分析，尚未将多种冲击下的行业韧性关联网络纳入统一的多层耦合分析框架。</w:t>
            </w:r>
            <w:r w:rsidR="000C1629" w:rsidRPr="000C1629">
              <w:rPr>
                <w:color w:val="000000"/>
                <w:szCs w:val="21"/>
              </w:rPr>
              <w:t>由于不同冲击下行业间的韧性传导路径存在差异，各冲击维度对应的韧性关联网络自然构成一个多层网络结构，其中每层代表某一特定冲击下的行业间韧性关联。如何在统一框架下将多层网络进行耦合并量化各层的相对贡献，仍是亟待解决的问题。</w:t>
            </w:r>
          </w:p>
          <w:p w14:paraId="612820E0" w14:textId="5C53362F" w:rsidR="00F010FA" w:rsidRDefault="00BC7447" w:rsidP="00BC7447">
            <w:pPr>
              <w:spacing w:line="400" w:lineRule="exact"/>
              <w:ind w:leftChars="31" w:left="65" w:firstLineChars="150" w:firstLine="315"/>
              <w:rPr>
                <w:color w:val="000000" w:themeColor="text1"/>
                <w:szCs w:val="21"/>
              </w:rPr>
            </w:pPr>
            <w:r w:rsidRPr="00BC7447">
              <w:rPr>
                <w:color w:val="000000"/>
                <w:szCs w:val="21"/>
              </w:rPr>
              <w:t>第四，</w:t>
            </w:r>
            <w:r w:rsidRPr="00BC7447">
              <w:rPr>
                <w:b/>
                <w:bCs/>
                <w:color w:val="000000"/>
                <w:szCs w:val="21"/>
              </w:rPr>
              <w:t>驱动因素上</w:t>
            </w:r>
            <w:r w:rsidRPr="00BC7447">
              <w:rPr>
                <w:color w:val="000000"/>
                <w:szCs w:val="21"/>
              </w:rPr>
              <w:t>，</w:t>
            </w:r>
            <w:r w:rsidR="00766E87" w:rsidRPr="00766E87">
              <w:rPr>
                <w:color w:val="000000" w:themeColor="text1"/>
                <w:szCs w:val="21"/>
              </w:rPr>
              <w:t>现有</w:t>
            </w:r>
            <w:r w:rsidR="00A85B9D">
              <w:rPr>
                <w:rFonts w:hint="eastAsia"/>
                <w:color w:val="000000" w:themeColor="text1"/>
                <w:szCs w:val="21"/>
              </w:rPr>
              <w:t>学者</w:t>
            </w:r>
            <w:r w:rsidR="00766E87" w:rsidRPr="00766E87">
              <w:rPr>
                <w:color w:val="000000" w:themeColor="text1"/>
                <w:szCs w:val="21"/>
              </w:rPr>
              <w:t>主要关注韧性水平的影响因素，研究哪些因素直接影响行业韧性的高低，如金融发展水平（</w:t>
            </w:r>
            <w:r w:rsidR="00766E87" w:rsidRPr="00766E87">
              <w:rPr>
                <w:color w:val="000000" w:themeColor="text1"/>
                <w:szCs w:val="21"/>
              </w:rPr>
              <w:t>Tang</w:t>
            </w:r>
            <w:r w:rsidR="00766E87" w:rsidRPr="00766E87">
              <w:rPr>
                <w:color w:val="000000" w:themeColor="text1"/>
                <w:szCs w:val="21"/>
              </w:rPr>
              <w:t>等，</w:t>
            </w:r>
            <w:r w:rsidR="00766E87" w:rsidRPr="00766E87">
              <w:rPr>
                <w:color w:val="000000" w:themeColor="text1"/>
                <w:szCs w:val="21"/>
              </w:rPr>
              <w:t>2022</w:t>
            </w:r>
            <w:r w:rsidR="00766E87" w:rsidRPr="00766E87">
              <w:rPr>
                <w:color w:val="000000" w:themeColor="text1"/>
                <w:szCs w:val="21"/>
              </w:rPr>
              <w:t>）、气候政策不确定性（</w:t>
            </w:r>
            <w:r w:rsidR="00766E87" w:rsidRPr="00766E87">
              <w:rPr>
                <w:color w:val="000000" w:themeColor="text1"/>
                <w:szCs w:val="21"/>
              </w:rPr>
              <w:t>Wei</w:t>
            </w:r>
            <w:r w:rsidR="00766E87" w:rsidRPr="00766E87">
              <w:rPr>
                <w:color w:val="000000" w:themeColor="text1"/>
                <w:szCs w:val="21"/>
              </w:rPr>
              <w:t>和</w:t>
            </w:r>
            <w:r w:rsidR="00766E87" w:rsidRPr="00766E87">
              <w:rPr>
                <w:color w:val="000000" w:themeColor="text1"/>
                <w:szCs w:val="21"/>
              </w:rPr>
              <w:t>Zhou</w:t>
            </w:r>
            <w:r w:rsidR="00766E87" w:rsidRPr="00766E87">
              <w:rPr>
                <w:color w:val="000000" w:themeColor="text1"/>
                <w:szCs w:val="21"/>
              </w:rPr>
              <w:t>，</w:t>
            </w:r>
            <w:r w:rsidR="00766E87" w:rsidRPr="00766E87">
              <w:rPr>
                <w:color w:val="000000" w:themeColor="text1"/>
                <w:szCs w:val="21"/>
              </w:rPr>
              <w:t>2024</w:t>
            </w:r>
            <w:r w:rsidR="00766E87" w:rsidRPr="00766E87">
              <w:rPr>
                <w:color w:val="000000" w:themeColor="text1"/>
                <w:szCs w:val="21"/>
              </w:rPr>
              <w:t>）等。然而，行业间韧性</w:t>
            </w:r>
            <w:r w:rsidR="00766E87" w:rsidRPr="003D5A2C">
              <w:rPr>
                <w:color w:val="000000" w:themeColor="text1"/>
                <w:szCs w:val="21"/>
              </w:rPr>
              <w:t>关联强度的驱</w:t>
            </w:r>
            <w:r w:rsidR="00766E87" w:rsidRPr="00766E87">
              <w:rPr>
                <w:color w:val="000000" w:themeColor="text1"/>
                <w:szCs w:val="21"/>
              </w:rPr>
              <w:t>动因素，即什么因素驱动了行业间韧性传导的强弱，则鲜有文献涉及，尤其缺乏从网络视角将网络效应、行业自身特征与宏观环境</w:t>
            </w:r>
            <w:r w:rsidR="00A85B9D">
              <w:rPr>
                <w:rFonts w:hint="eastAsia"/>
                <w:color w:val="000000" w:themeColor="text1"/>
                <w:szCs w:val="21"/>
              </w:rPr>
              <w:t>等</w:t>
            </w:r>
            <w:r w:rsidR="00766E87" w:rsidRPr="00766E87">
              <w:rPr>
                <w:color w:val="000000" w:themeColor="text1"/>
                <w:szCs w:val="21"/>
              </w:rPr>
              <w:t>因素对韧性关联强度的贡献进行分离和比较的经验证据。</w:t>
            </w:r>
            <w:r w:rsidR="00F010FA">
              <w:rPr>
                <w:rFonts w:hint="eastAsia"/>
                <w:color w:val="000000" w:themeColor="text1"/>
                <w:szCs w:val="21"/>
              </w:rPr>
              <w:t xml:space="preserve">       </w:t>
            </w:r>
          </w:p>
          <w:p w14:paraId="41BD8EE7" w14:textId="295C9E0D" w:rsidR="00BC7447" w:rsidRPr="00BC7447" w:rsidRDefault="00460695" w:rsidP="00BC7447">
            <w:pPr>
              <w:spacing w:line="400" w:lineRule="exact"/>
              <w:ind w:leftChars="31" w:left="65" w:firstLineChars="150" w:firstLine="315"/>
              <w:rPr>
                <w:color w:val="000000"/>
                <w:szCs w:val="21"/>
              </w:rPr>
            </w:pPr>
            <w:r w:rsidRPr="00460695">
              <w:rPr>
                <w:color w:val="000000" w:themeColor="text1"/>
                <w:szCs w:val="21"/>
              </w:rPr>
              <w:t>本课题旨在弥补上述不足，在多种外部冲击背景下构建行业韧性测度与多层耦合网络分析框架，系统揭示行业间韧性关联的结构特征与驱动机制。</w:t>
            </w:r>
          </w:p>
          <w:p w14:paraId="3FDADAAF" w14:textId="1FD47935" w:rsidR="007041CE" w:rsidRPr="007041CE" w:rsidRDefault="007041CE" w:rsidP="007041CE">
            <w:pPr>
              <w:pStyle w:val="ac"/>
              <w:numPr>
                <w:ilvl w:val="0"/>
                <w:numId w:val="3"/>
              </w:numPr>
              <w:spacing w:line="400" w:lineRule="exact"/>
              <w:ind w:firstLineChars="0"/>
              <w:rPr>
                <w:rFonts w:ascii="宋体"/>
                <w:color w:val="000000"/>
                <w:sz w:val="24"/>
              </w:rPr>
            </w:pPr>
            <w:r w:rsidRPr="007041CE">
              <w:rPr>
                <w:rFonts w:ascii="宋体" w:hint="eastAsia"/>
                <w:b/>
                <w:bCs/>
                <w:color w:val="000000"/>
                <w:sz w:val="24"/>
              </w:rPr>
              <w:t xml:space="preserve">主要参考文献 </w:t>
            </w:r>
            <w:r w:rsidRPr="007041CE">
              <w:rPr>
                <w:rFonts w:ascii="宋体" w:hint="eastAsia"/>
                <w:color w:val="000000"/>
                <w:sz w:val="24"/>
              </w:rPr>
              <w:t xml:space="preserve"> </w:t>
            </w:r>
          </w:p>
          <w:p w14:paraId="52176E85" w14:textId="77777777" w:rsidR="0036243C" w:rsidRDefault="0036243C" w:rsidP="0036243C">
            <w:pPr>
              <w:numPr>
                <w:ilvl w:val="0"/>
                <w:numId w:val="13"/>
              </w:numPr>
              <w:spacing w:line="400" w:lineRule="exact"/>
              <w:rPr>
                <w:color w:val="000000"/>
                <w:szCs w:val="21"/>
              </w:rPr>
            </w:pPr>
            <w:r w:rsidRPr="0036243C">
              <w:rPr>
                <w:rFonts w:hint="eastAsia"/>
                <w:color w:val="000000"/>
                <w:szCs w:val="21"/>
              </w:rPr>
              <w:t>刘晓星</w:t>
            </w:r>
            <w:r w:rsidRPr="0036243C">
              <w:rPr>
                <w:rFonts w:hint="eastAsia"/>
                <w:color w:val="000000"/>
                <w:szCs w:val="21"/>
              </w:rPr>
              <w:t>,</w:t>
            </w:r>
            <w:r w:rsidRPr="0036243C">
              <w:rPr>
                <w:rFonts w:hint="eastAsia"/>
                <w:color w:val="000000"/>
                <w:szCs w:val="21"/>
              </w:rPr>
              <w:t>张旭</w:t>
            </w:r>
            <w:r w:rsidRPr="0036243C">
              <w:rPr>
                <w:rFonts w:hint="eastAsia"/>
                <w:color w:val="000000"/>
                <w:szCs w:val="21"/>
              </w:rPr>
              <w:t xml:space="preserve"> &amp; </w:t>
            </w:r>
            <w:r w:rsidRPr="0036243C">
              <w:rPr>
                <w:rFonts w:hint="eastAsia"/>
                <w:color w:val="000000"/>
                <w:szCs w:val="21"/>
              </w:rPr>
              <w:t>李守伟</w:t>
            </w:r>
            <w:r w:rsidRPr="0036243C">
              <w:rPr>
                <w:rFonts w:hint="eastAsia"/>
                <w:color w:val="000000"/>
                <w:szCs w:val="21"/>
              </w:rPr>
              <w:t>.(2021).</w:t>
            </w:r>
            <w:r w:rsidRPr="0036243C">
              <w:rPr>
                <w:rFonts w:hint="eastAsia"/>
                <w:color w:val="000000"/>
                <w:szCs w:val="21"/>
              </w:rPr>
              <w:t>中国宏观经济韧性测度——基于系统性风险的视角</w:t>
            </w:r>
            <w:r w:rsidRPr="0036243C">
              <w:rPr>
                <w:rFonts w:hint="eastAsia"/>
                <w:color w:val="000000"/>
                <w:szCs w:val="21"/>
              </w:rPr>
              <w:t>.</w:t>
            </w:r>
            <w:r w:rsidRPr="0036243C">
              <w:rPr>
                <w:rFonts w:hint="eastAsia"/>
                <w:color w:val="000000"/>
                <w:szCs w:val="21"/>
              </w:rPr>
              <w:t>中国社会科学</w:t>
            </w:r>
            <w:r w:rsidRPr="0036243C">
              <w:rPr>
                <w:rFonts w:hint="eastAsia"/>
                <w:color w:val="000000"/>
                <w:szCs w:val="21"/>
              </w:rPr>
              <w:t>,(01),12-32+204.</w:t>
            </w:r>
          </w:p>
          <w:p w14:paraId="0C3D2F08" w14:textId="2241F124" w:rsidR="00AB34BF" w:rsidRDefault="00AB34BF" w:rsidP="0036243C">
            <w:pPr>
              <w:numPr>
                <w:ilvl w:val="0"/>
                <w:numId w:val="13"/>
              </w:numPr>
              <w:spacing w:line="400" w:lineRule="exact"/>
              <w:rPr>
                <w:color w:val="000000"/>
                <w:szCs w:val="21"/>
              </w:rPr>
            </w:pPr>
            <w:bookmarkStart w:id="7" w:name="OLE_LINK11"/>
            <w:r>
              <w:rPr>
                <w:color w:val="000000"/>
                <w:szCs w:val="21"/>
              </w:rPr>
              <w:t>陈雨恬</w:t>
            </w:r>
            <w:bookmarkEnd w:id="7"/>
            <w:r>
              <w:rPr>
                <w:color w:val="000000"/>
                <w:szCs w:val="21"/>
              </w:rPr>
              <w:t xml:space="preserve">, </w:t>
            </w:r>
            <w:r>
              <w:rPr>
                <w:color w:val="000000"/>
                <w:szCs w:val="21"/>
              </w:rPr>
              <w:t>杨子晖</w:t>
            </w:r>
            <w:r w:rsidRPr="00E9369F">
              <w:rPr>
                <w:color w:val="000000"/>
                <w:szCs w:val="21"/>
              </w:rPr>
              <w:t>,</w:t>
            </w:r>
            <w:r>
              <w:rPr>
                <w:rFonts w:hint="eastAsia"/>
                <w:color w:val="000000"/>
                <w:szCs w:val="21"/>
              </w:rPr>
              <w:t xml:space="preserve"> </w:t>
            </w:r>
            <w:r>
              <w:rPr>
                <w:color w:val="000000"/>
                <w:szCs w:val="21"/>
              </w:rPr>
              <w:t>温雪莲</w:t>
            </w:r>
            <w:r>
              <w:rPr>
                <w:color w:val="000000"/>
                <w:szCs w:val="21"/>
              </w:rPr>
              <w:t xml:space="preserve">. (2024). </w:t>
            </w:r>
            <w:r>
              <w:rPr>
                <w:color w:val="000000"/>
                <w:szCs w:val="21"/>
              </w:rPr>
              <w:t>预期引导、经济韧性与宏观经济治理</w:t>
            </w:r>
            <w:r>
              <w:rPr>
                <w:color w:val="000000"/>
                <w:szCs w:val="21"/>
              </w:rPr>
              <w:t>. </w:t>
            </w:r>
            <w:r>
              <w:rPr>
                <w:color w:val="000000"/>
                <w:szCs w:val="21"/>
              </w:rPr>
              <w:t>管理世界</w:t>
            </w:r>
            <w:r>
              <w:rPr>
                <w:color w:val="000000"/>
                <w:szCs w:val="21"/>
              </w:rPr>
              <w:t> (11), 66-88.</w:t>
            </w:r>
          </w:p>
          <w:p w14:paraId="3EBEE4B8" w14:textId="3D23BC2C" w:rsidR="00536EF5" w:rsidRDefault="00536EF5" w:rsidP="0036243C">
            <w:pPr>
              <w:numPr>
                <w:ilvl w:val="0"/>
                <w:numId w:val="13"/>
              </w:numPr>
              <w:spacing w:line="400" w:lineRule="exact"/>
              <w:rPr>
                <w:color w:val="000000"/>
                <w:szCs w:val="21"/>
              </w:rPr>
            </w:pPr>
            <w:r w:rsidRPr="00536EF5">
              <w:rPr>
                <w:color w:val="000000"/>
                <w:szCs w:val="21"/>
              </w:rPr>
              <w:t>隋建利</w:t>
            </w:r>
            <w:r w:rsidRPr="00536EF5">
              <w:rPr>
                <w:color w:val="000000"/>
                <w:szCs w:val="21"/>
              </w:rPr>
              <w:t xml:space="preserve">, </w:t>
            </w:r>
            <w:r w:rsidRPr="00536EF5">
              <w:rPr>
                <w:color w:val="000000"/>
                <w:szCs w:val="21"/>
              </w:rPr>
              <w:t>霍子蓬</w:t>
            </w:r>
            <w:r w:rsidRPr="00536EF5">
              <w:rPr>
                <w:color w:val="000000"/>
                <w:szCs w:val="21"/>
              </w:rPr>
              <w:t xml:space="preserve"> &amp;  </w:t>
            </w:r>
            <w:r w:rsidRPr="00536EF5">
              <w:rPr>
                <w:color w:val="000000"/>
                <w:szCs w:val="21"/>
              </w:rPr>
              <w:t>刘金全</w:t>
            </w:r>
            <w:r w:rsidRPr="00536EF5">
              <w:rPr>
                <w:color w:val="000000"/>
                <w:szCs w:val="21"/>
              </w:rPr>
              <w:t xml:space="preserve">. (2025). </w:t>
            </w:r>
            <w:r w:rsidRPr="00536EF5">
              <w:rPr>
                <w:color w:val="000000"/>
                <w:szCs w:val="21"/>
              </w:rPr>
              <w:t>中国宏观经济韧性的理论框架、实践路径与政策选择</w:t>
            </w:r>
            <w:r w:rsidRPr="00536EF5">
              <w:rPr>
                <w:color w:val="000000"/>
                <w:szCs w:val="21"/>
              </w:rPr>
              <w:t>. </w:t>
            </w:r>
            <w:r w:rsidRPr="00A37AF6">
              <w:rPr>
                <w:color w:val="000000"/>
                <w:szCs w:val="21"/>
              </w:rPr>
              <w:t>经济研究</w:t>
            </w:r>
            <w:r w:rsidRPr="00536EF5">
              <w:rPr>
                <w:i/>
                <w:iCs/>
                <w:color w:val="000000"/>
                <w:szCs w:val="21"/>
              </w:rPr>
              <w:t>,</w:t>
            </w:r>
            <w:r w:rsidRPr="00536EF5">
              <w:rPr>
                <w:color w:val="000000"/>
                <w:szCs w:val="21"/>
              </w:rPr>
              <w:t> </w:t>
            </w:r>
            <w:r w:rsidRPr="00536EF5">
              <w:rPr>
                <w:i/>
                <w:iCs/>
                <w:color w:val="000000"/>
                <w:szCs w:val="21"/>
              </w:rPr>
              <w:t>60</w:t>
            </w:r>
            <w:r w:rsidRPr="00536EF5">
              <w:rPr>
                <w:color w:val="000000"/>
                <w:szCs w:val="21"/>
              </w:rPr>
              <w:t> (02), 20-37.</w:t>
            </w:r>
          </w:p>
          <w:p w14:paraId="6B7C5E6F" w14:textId="3F667638" w:rsidR="007041CE" w:rsidRPr="00AB34BF" w:rsidRDefault="0036243C" w:rsidP="00AB34BF">
            <w:pPr>
              <w:numPr>
                <w:ilvl w:val="0"/>
                <w:numId w:val="13"/>
              </w:numPr>
              <w:spacing w:line="400" w:lineRule="exact"/>
              <w:rPr>
                <w:color w:val="000000"/>
                <w:szCs w:val="21"/>
              </w:rPr>
            </w:pPr>
            <w:r w:rsidRPr="0036243C">
              <w:rPr>
                <w:rFonts w:hint="eastAsia"/>
                <w:color w:val="000000"/>
                <w:szCs w:val="21"/>
              </w:rPr>
              <w:t>汤淳</w:t>
            </w:r>
            <w:r w:rsidRPr="0036243C">
              <w:rPr>
                <w:rFonts w:hint="eastAsia"/>
                <w:color w:val="000000"/>
                <w:szCs w:val="21"/>
              </w:rPr>
              <w:t xml:space="preserve"> &amp; </w:t>
            </w:r>
            <w:r w:rsidRPr="0036243C">
              <w:rPr>
                <w:rFonts w:hint="eastAsia"/>
                <w:color w:val="000000"/>
                <w:szCs w:val="21"/>
              </w:rPr>
              <w:t>刘晓星</w:t>
            </w:r>
            <w:r w:rsidRPr="0036243C">
              <w:rPr>
                <w:rFonts w:hint="eastAsia"/>
                <w:color w:val="000000"/>
                <w:szCs w:val="21"/>
              </w:rPr>
              <w:t>.(2022).</w:t>
            </w:r>
            <w:r w:rsidRPr="0036243C">
              <w:rPr>
                <w:rFonts w:hint="eastAsia"/>
                <w:color w:val="000000"/>
                <w:szCs w:val="21"/>
              </w:rPr>
              <w:t>中国金融市场韧性研究——基于风险冲击视角</w:t>
            </w:r>
            <w:r w:rsidRPr="0036243C">
              <w:rPr>
                <w:rFonts w:hint="eastAsia"/>
                <w:color w:val="000000"/>
                <w:szCs w:val="21"/>
              </w:rPr>
              <w:t>.</w:t>
            </w:r>
            <w:r w:rsidRPr="0036243C">
              <w:rPr>
                <w:rFonts w:hint="eastAsia"/>
                <w:color w:val="000000"/>
                <w:szCs w:val="21"/>
              </w:rPr>
              <w:t>金融经济学研究</w:t>
            </w:r>
            <w:r w:rsidRPr="0036243C">
              <w:rPr>
                <w:rFonts w:hint="eastAsia"/>
                <w:color w:val="000000"/>
                <w:szCs w:val="21"/>
              </w:rPr>
              <w:t>,37(03),3-18.</w:t>
            </w:r>
          </w:p>
          <w:p w14:paraId="3167727D" w14:textId="77777777" w:rsidR="007041CE" w:rsidRDefault="007041CE" w:rsidP="007041CE">
            <w:pPr>
              <w:numPr>
                <w:ilvl w:val="0"/>
                <w:numId w:val="13"/>
              </w:numPr>
              <w:spacing w:line="400" w:lineRule="exact"/>
              <w:rPr>
                <w:color w:val="000000"/>
                <w:szCs w:val="21"/>
              </w:rPr>
            </w:pPr>
            <w:r>
              <w:rPr>
                <w:color w:val="000000"/>
                <w:szCs w:val="21"/>
              </w:rPr>
              <w:t>Brunnermeier, M. K. (2024). Presidential Address: Macrofinance and Resilience. The Journal of Finan</w:t>
            </w:r>
            <w:r w:rsidRPr="00834444">
              <w:rPr>
                <w:color w:val="000000"/>
                <w:szCs w:val="21"/>
              </w:rPr>
              <w:t>ce, 79(6), 3</w:t>
            </w:r>
            <w:r>
              <w:rPr>
                <w:color w:val="000000"/>
                <w:szCs w:val="21"/>
              </w:rPr>
              <w:t>683-3728.</w:t>
            </w:r>
          </w:p>
          <w:p w14:paraId="68A0035E" w14:textId="77777777" w:rsidR="007041CE" w:rsidRDefault="007041CE" w:rsidP="007041CE">
            <w:pPr>
              <w:numPr>
                <w:ilvl w:val="0"/>
                <w:numId w:val="13"/>
              </w:numPr>
              <w:spacing w:line="400" w:lineRule="exact"/>
              <w:rPr>
                <w:color w:val="000000"/>
                <w:szCs w:val="21"/>
              </w:rPr>
            </w:pPr>
            <w:r w:rsidRPr="008C5CF6">
              <w:rPr>
                <w:color w:val="000000"/>
                <w:szCs w:val="21"/>
                <w:lang w:val="fr-FR"/>
              </w:rPr>
              <w:t xml:space="preserve">Tang, C., Liu, X., &amp; Yang, G. (2024). </w:t>
            </w:r>
            <w:r w:rsidRPr="008C5CF6">
              <w:rPr>
                <w:color w:val="000000"/>
                <w:szCs w:val="21"/>
              </w:rPr>
              <w:t>A study of financial market resilience in China—From a hot money shock perspective. </w:t>
            </w:r>
            <w:r w:rsidRPr="00D716AA">
              <w:rPr>
                <w:color w:val="000000"/>
                <w:szCs w:val="21"/>
              </w:rPr>
              <w:t>Pacific-Basin Finance Journ</w:t>
            </w:r>
            <w:r w:rsidRPr="00834444">
              <w:rPr>
                <w:color w:val="000000"/>
                <w:szCs w:val="21"/>
              </w:rPr>
              <w:t>al, 83, 102</w:t>
            </w:r>
            <w:r w:rsidRPr="008C5CF6">
              <w:rPr>
                <w:color w:val="000000"/>
                <w:szCs w:val="21"/>
              </w:rPr>
              <w:t>256.</w:t>
            </w:r>
          </w:p>
          <w:p w14:paraId="6274033B" w14:textId="77777777" w:rsidR="00114EB2" w:rsidRDefault="001F2B5D" w:rsidP="00B06F19">
            <w:pPr>
              <w:numPr>
                <w:ilvl w:val="0"/>
                <w:numId w:val="13"/>
              </w:numPr>
              <w:spacing w:line="400" w:lineRule="exact"/>
              <w:rPr>
                <w:color w:val="000000"/>
                <w:szCs w:val="21"/>
              </w:rPr>
            </w:pPr>
            <w:r w:rsidRPr="001F2B5D">
              <w:rPr>
                <w:color w:val="000000"/>
                <w:szCs w:val="21"/>
              </w:rPr>
              <w:t>Chen, Y., Sun, C., &amp; Zhang, X. (2025). Analyzing and forecasting China's financial resilience: Measurement techniques and identification of key influencing factors. </w:t>
            </w:r>
            <w:r w:rsidRPr="00536EF5">
              <w:rPr>
                <w:color w:val="000000"/>
                <w:szCs w:val="21"/>
              </w:rPr>
              <w:t>Journal of Financial Stability</w:t>
            </w:r>
            <w:r w:rsidRPr="001F2B5D">
              <w:rPr>
                <w:color w:val="000000"/>
                <w:szCs w:val="21"/>
              </w:rPr>
              <w:t>, </w:t>
            </w:r>
            <w:r w:rsidRPr="001F2B5D">
              <w:rPr>
                <w:i/>
                <w:iCs/>
                <w:color w:val="000000"/>
                <w:szCs w:val="21"/>
              </w:rPr>
              <w:t>76</w:t>
            </w:r>
            <w:r w:rsidRPr="001F2B5D">
              <w:rPr>
                <w:color w:val="000000"/>
                <w:szCs w:val="21"/>
              </w:rPr>
              <w:t>, 101372.</w:t>
            </w:r>
          </w:p>
          <w:p w14:paraId="552289A6" w14:textId="7A10D8AB" w:rsidR="00764BD3" w:rsidRDefault="00764BD3" w:rsidP="00B06F19">
            <w:pPr>
              <w:numPr>
                <w:ilvl w:val="0"/>
                <w:numId w:val="13"/>
              </w:numPr>
              <w:spacing w:line="400" w:lineRule="exact"/>
              <w:rPr>
                <w:color w:val="000000"/>
                <w:szCs w:val="21"/>
              </w:rPr>
            </w:pPr>
            <w:r w:rsidRPr="00764BD3">
              <w:rPr>
                <w:color w:val="000000"/>
                <w:szCs w:val="21"/>
              </w:rPr>
              <w:t>Ye, S., Zhang, H., Zhou, M., &amp; Zheng, T. (2025). Assessing energy sector resilience to adverse shocks: A scenario-based QVAR approach. </w:t>
            </w:r>
            <w:r w:rsidRPr="00536EF5">
              <w:rPr>
                <w:color w:val="000000"/>
                <w:szCs w:val="21"/>
              </w:rPr>
              <w:t>Energy Economics</w:t>
            </w:r>
            <w:r w:rsidRPr="00764BD3">
              <w:rPr>
                <w:color w:val="000000"/>
                <w:szCs w:val="21"/>
              </w:rPr>
              <w:t>, 108733.</w:t>
            </w:r>
          </w:p>
          <w:p w14:paraId="2BE76C3B" w14:textId="5B4DA60E" w:rsidR="00BF6400" w:rsidRDefault="00BF6400" w:rsidP="00B06F19">
            <w:pPr>
              <w:numPr>
                <w:ilvl w:val="0"/>
                <w:numId w:val="13"/>
              </w:numPr>
              <w:spacing w:line="400" w:lineRule="exact"/>
              <w:rPr>
                <w:color w:val="000000"/>
                <w:szCs w:val="21"/>
              </w:rPr>
            </w:pPr>
            <w:r w:rsidRPr="00BF6400">
              <w:rPr>
                <w:color w:val="000000"/>
                <w:szCs w:val="21"/>
              </w:rPr>
              <w:t>Yang, J., Yang, H., &amp; Feng, Y. (2025). Quantifying the geopolitical risk resilience of commodity futures markets. </w:t>
            </w:r>
            <w:r w:rsidRPr="00536EF5">
              <w:rPr>
                <w:color w:val="000000"/>
                <w:szCs w:val="21"/>
              </w:rPr>
              <w:t>Economics Letters</w:t>
            </w:r>
            <w:r w:rsidRPr="00BF6400">
              <w:rPr>
                <w:color w:val="000000"/>
                <w:szCs w:val="21"/>
              </w:rPr>
              <w:t>, </w:t>
            </w:r>
            <w:r w:rsidRPr="00BF6400">
              <w:rPr>
                <w:i/>
                <w:iCs/>
                <w:color w:val="000000"/>
                <w:szCs w:val="21"/>
              </w:rPr>
              <w:t>247</w:t>
            </w:r>
            <w:r w:rsidRPr="00BF6400">
              <w:rPr>
                <w:color w:val="000000"/>
                <w:szCs w:val="21"/>
              </w:rPr>
              <w:t>, 112172.</w:t>
            </w:r>
          </w:p>
          <w:p w14:paraId="0F8C7F42" w14:textId="363388CF" w:rsidR="00745E4C" w:rsidRPr="00E72B91" w:rsidRDefault="00123962" w:rsidP="00E72B91">
            <w:pPr>
              <w:numPr>
                <w:ilvl w:val="0"/>
                <w:numId w:val="13"/>
              </w:numPr>
              <w:spacing w:line="400" w:lineRule="exact"/>
              <w:rPr>
                <w:color w:val="000000"/>
                <w:szCs w:val="21"/>
              </w:rPr>
            </w:pPr>
            <w:r w:rsidRPr="00123962">
              <w:rPr>
                <w:color w:val="000000"/>
                <w:szCs w:val="21"/>
              </w:rPr>
              <w:t>Wu, L., Feng, X., Zhou, X., Zhu, Q., &amp; Zhou, D. (202</w:t>
            </w:r>
            <w:r w:rsidR="006F6792">
              <w:rPr>
                <w:rFonts w:hint="eastAsia"/>
                <w:color w:val="000000"/>
                <w:szCs w:val="21"/>
              </w:rPr>
              <w:t>6</w:t>
            </w:r>
            <w:r w:rsidRPr="00123962">
              <w:rPr>
                <w:color w:val="000000"/>
                <w:szCs w:val="21"/>
              </w:rPr>
              <w:t>). Measuring energy resilience via risk absorption: High-frequency evidence from China.</w:t>
            </w:r>
            <w:r w:rsidRPr="00536EF5">
              <w:rPr>
                <w:color w:val="000000"/>
                <w:szCs w:val="21"/>
              </w:rPr>
              <w:t> Energy Economics</w:t>
            </w:r>
            <w:r w:rsidRPr="00123962">
              <w:rPr>
                <w:color w:val="000000"/>
                <w:szCs w:val="21"/>
              </w:rPr>
              <w:t>, 109117.</w:t>
            </w:r>
          </w:p>
        </w:tc>
      </w:tr>
    </w:tbl>
    <w:p w14:paraId="298C72EF" w14:textId="77777777" w:rsidR="00C03E8F" w:rsidRDefault="00C03E8F">
      <w:pPr>
        <w:rPr>
          <w:rFonts w:eastAsia="仿宋_GB2312"/>
          <w:b/>
          <w:bCs/>
          <w:sz w:val="28"/>
        </w:rPr>
      </w:pPr>
    </w:p>
    <w:p w14:paraId="357DC867" w14:textId="16ED5DE8" w:rsidR="006B7CD3" w:rsidRDefault="00FB0F06">
      <w:pPr>
        <w:rPr>
          <w:rFonts w:eastAsia="仿宋_GB2312"/>
          <w:b/>
          <w:bCs/>
          <w:sz w:val="28"/>
        </w:rPr>
      </w:pPr>
      <w:r>
        <w:rPr>
          <w:rFonts w:eastAsia="仿宋_GB2312" w:hint="eastAsia"/>
          <w:b/>
          <w:bCs/>
          <w:sz w:val="28"/>
        </w:rPr>
        <w:lastRenderedPageBreak/>
        <w:t>四、研究基础</w:t>
      </w:r>
    </w:p>
    <w:tbl>
      <w:tblPr>
        <w:tblW w:w="96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11"/>
      </w:tblGrid>
      <w:tr w:rsidR="006B7CD3" w14:paraId="34F82BFF" w14:textId="77777777">
        <w:trPr>
          <w:trHeight w:val="4104"/>
          <w:jc w:val="center"/>
        </w:trPr>
        <w:tc>
          <w:tcPr>
            <w:tcW w:w="9611" w:type="dxa"/>
            <w:tcBorders>
              <w:bottom w:val="single" w:sz="12" w:space="0" w:color="auto"/>
            </w:tcBorders>
          </w:tcPr>
          <w:p w14:paraId="2DEA8902" w14:textId="77777777" w:rsidR="006B7CD3" w:rsidRDefault="00FB0F06">
            <w:pPr>
              <w:spacing w:line="300" w:lineRule="auto"/>
              <w:ind w:left="105"/>
              <w:rPr>
                <w:rFonts w:eastAsia="仿宋_GB2312"/>
                <w:color w:val="000000"/>
              </w:rPr>
            </w:pPr>
            <w:r>
              <w:rPr>
                <w:rFonts w:eastAsia="仿宋_GB2312" w:hint="eastAsia"/>
                <w:color w:val="000000"/>
              </w:rPr>
              <w:t>项目负责人就学经历、学业成绩、科研成果等情况：</w:t>
            </w:r>
          </w:p>
          <w:p w14:paraId="76D314B5" w14:textId="77777777" w:rsidR="009B46F7" w:rsidRPr="00135E14" w:rsidRDefault="009B46F7" w:rsidP="009B46F7">
            <w:pPr>
              <w:rPr>
                <w:color w:val="000000"/>
              </w:rPr>
            </w:pPr>
            <w:r w:rsidRPr="0026723B">
              <w:rPr>
                <w:rFonts w:hint="eastAsia"/>
                <w:color w:val="000000"/>
                <w:sz w:val="24"/>
              </w:rPr>
              <w:t xml:space="preserve">1. </w:t>
            </w:r>
            <w:r w:rsidRPr="00135E14">
              <w:rPr>
                <w:color w:val="000000"/>
              </w:rPr>
              <w:t>研究生就读于上海师范大学金融专硕。</w:t>
            </w:r>
            <w:r w:rsidRPr="00135E14">
              <w:rPr>
                <w:b/>
                <w:bCs/>
                <w:color w:val="000000"/>
              </w:rPr>
              <w:t>硕士期间研究成果：</w:t>
            </w:r>
          </w:p>
          <w:p w14:paraId="1ACE6A2E" w14:textId="1F127BEC" w:rsidR="009B46F7" w:rsidRPr="00135E14" w:rsidRDefault="009B46F7" w:rsidP="00EB51E3">
            <w:pPr>
              <w:numPr>
                <w:ilvl w:val="0"/>
                <w:numId w:val="1"/>
              </w:numPr>
              <w:ind w:left="422" w:hangingChars="200" w:hanging="422"/>
              <w:rPr>
                <w:b/>
                <w:bCs/>
                <w:color w:val="000000"/>
              </w:rPr>
            </w:pPr>
            <w:r w:rsidRPr="00135E14">
              <w:rPr>
                <w:b/>
                <w:bCs/>
                <w:color w:val="000000"/>
                <w:lang w:val="fr-FR"/>
              </w:rPr>
              <w:t>Huang, J.</w:t>
            </w:r>
            <w:r w:rsidRPr="00135E14">
              <w:rPr>
                <w:color w:val="000000"/>
                <w:lang w:val="fr-FR"/>
              </w:rPr>
              <w:t xml:space="preserve">, Xu, Y., &amp; Song, Y. (2022). </w:t>
            </w:r>
            <w:r w:rsidRPr="00135E14">
              <w:rPr>
                <w:color w:val="000000"/>
              </w:rPr>
              <w:t>A high-frequency approach to VaR measures and forecasts based on the HAR-QREG model with jumps. </w:t>
            </w:r>
            <w:r w:rsidRPr="00135E14">
              <w:rPr>
                <w:i/>
                <w:iCs/>
                <w:color w:val="000000"/>
              </w:rPr>
              <w:t>Physica A: Statistical Mechanics and its Applications</w:t>
            </w:r>
            <w:r w:rsidRPr="00135E14">
              <w:rPr>
                <w:color w:val="000000"/>
              </w:rPr>
              <w:t>, </w:t>
            </w:r>
            <w:r w:rsidRPr="00135E14">
              <w:rPr>
                <w:i/>
                <w:iCs/>
                <w:color w:val="000000"/>
              </w:rPr>
              <w:t>608</w:t>
            </w:r>
            <w:r w:rsidRPr="00135E14">
              <w:rPr>
                <w:color w:val="000000"/>
              </w:rPr>
              <w:t>, 128253.</w:t>
            </w:r>
            <w:r w:rsidRPr="00135E14">
              <w:rPr>
                <w:b/>
                <w:bCs/>
                <w:color w:val="000000"/>
              </w:rPr>
              <w:t>(</w:t>
            </w:r>
            <w:r w:rsidRPr="00135E14">
              <w:rPr>
                <w:b/>
                <w:bCs/>
                <w:color w:val="000000"/>
              </w:rPr>
              <w:t>论文，</w:t>
            </w:r>
            <w:r w:rsidRPr="00135E14">
              <w:rPr>
                <w:b/>
                <w:bCs/>
                <w:color w:val="000000"/>
              </w:rPr>
              <w:t>1/3</w:t>
            </w:r>
            <w:r w:rsidRPr="00135E14">
              <w:rPr>
                <w:b/>
                <w:bCs/>
                <w:color w:val="000000"/>
              </w:rPr>
              <w:t>，</w:t>
            </w:r>
            <w:r w:rsidRPr="00135E14">
              <w:rPr>
                <w:b/>
                <w:bCs/>
                <w:color w:val="000000"/>
              </w:rPr>
              <w:t>SCI</w:t>
            </w:r>
            <w:r w:rsidRPr="00135E14">
              <w:rPr>
                <w:b/>
                <w:bCs/>
                <w:color w:val="000000"/>
              </w:rPr>
              <w:t>，</w:t>
            </w:r>
            <w:r w:rsidRPr="00135E14">
              <w:rPr>
                <w:b/>
                <w:bCs/>
                <w:color w:val="000000"/>
              </w:rPr>
              <w:t xml:space="preserve">Web of Science </w:t>
            </w:r>
            <w:r w:rsidRPr="00135E14">
              <w:rPr>
                <w:b/>
                <w:bCs/>
                <w:color w:val="000000"/>
              </w:rPr>
              <w:t>他引</w:t>
            </w:r>
            <w:r w:rsidRPr="00135E14">
              <w:rPr>
                <w:b/>
                <w:bCs/>
                <w:color w:val="000000"/>
              </w:rPr>
              <w:t xml:space="preserve"> </w:t>
            </w:r>
            <w:r w:rsidR="002D490D" w:rsidRPr="00135E14">
              <w:rPr>
                <w:b/>
                <w:bCs/>
                <w:color w:val="000000"/>
              </w:rPr>
              <w:t>5</w:t>
            </w:r>
            <w:r w:rsidRPr="00135E14">
              <w:rPr>
                <w:b/>
                <w:bCs/>
                <w:color w:val="000000"/>
              </w:rPr>
              <w:t xml:space="preserve"> </w:t>
            </w:r>
            <w:r w:rsidRPr="00135E14">
              <w:rPr>
                <w:b/>
                <w:bCs/>
                <w:color w:val="000000"/>
              </w:rPr>
              <w:t>次，</w:t>
            </w:r>
            <w:r w:rsidRPr="00135E14">
              <w:rPr>
                <w:b/>
                <w:szCs w:val="21"/>
              </w:rPr>
              <w:t>中国人民大学统计学院举办的第八届全国高校研究生统计论坛中获得</w:t>
            </w:r>
            <w:r w:rsidRPr="00135E14">
              <w:rPr>
                <w:b/>
                <w:szCs w:val="21"/>
              </w:rPr>
              <w:t>“</w:t>
            </w:r>
            <w:r w:rsidRPr="00135E14">
              <w:rPr>
                <w:b/>
                <w:szCs w:val="21"/>
              </w:rPr>
              <w:t>十佳论文</w:t>
            </w:r>
            <w:r w:rsidRPr="00135E14">
              <w:rPr>
                <w:b/>
                <w:szCs w:val="21"/>
              </w:rPr>
              <w:t>”</w:t>
            </w:r>
            <w:r w:rsidRPr="00135E14">
              <w:rPr>
                <w:b/>
                <w:bCs/>
                <w:color w:val="000000"/>
              </w:rPr>
              <w:t xml:space="preserve">) </w:t>
            </w:r>
          </w:p>
          <w:p w14:paraId="7BCC1517" w14:textId="77777777" w:rsidR="009B46F7" w:rsidRPr="00135E14" w:rsidRDefault="009B46F7" w:rsidP="008F2D2D">
            <w:pPr>
              <w:ind w:firstLineChars="200" w:firstLine="420"/>
              <w:rPr>
                <w:color w:val="000000"/>
              </w:rPr>
            </w:pPr>
            <w:r w:rsidRPr="00135E14">
              <w:rPr>
                <w:color w:val="000000"/>
              </w:rPr>
              <w:t>核心观点：本论文提出了一种基于高频数据并融入正负跳跃的</w:t>
            </w:r>
            <w:r w:rsidRPr="00135E14">
              <w:rPr>
                <w:color w:val="000000"/>
              </w:rPr>
              <w:t xml:space="preserve"> HAR-QREG </w:t>
            </w:r>
            <w:r w:rsidRPr="00135E14">
              <w:rPr>
                <w:color w:val="000000"/>
              </w:rPr>
              <w:t>模型对</w:t>
            </w:r>
            <w:r w:rsidRPr="00135E14">
              <w:rPr>
                <w:color w:val="000000"/>
              </w:rPr>
              <w:t xml:space="preserve"> VaR </w:t>
            </w:r>
            <w:r w:rsidRPr="00135E14">
              <w:rPr>
                <w:color w:val="000000"/>
              </w:rPr>
              <w:t>进行滚动预测。</w:t>
            </w:r>
          </w:p>
          <w:p w14:paraId="5F51FDE7" w14:textId="70363716" w:rsidR="009B46F7" w:rsidRPr="00135E14" w:rsidRDefault="009B46F7" w:rsidP="000B7473">
            <w:pPr>
              <w:numPr>
                <w:ilvl w:val="0"/>
                <w:numId w:val="1"/>
              </w:numPr>
              <w:ind w:left="420" w:hangingChars="200" w:hanging="420"/>
              <w:rPr>
                <w:b/>
                <w:bCs/>
                <w:color w:val="000000"/>
              </w:rPr>
            </w:pPr>
            <w:r w:rsidRPr="00135E14">
              <w:rPr>
                <w:color w:val="000000"/>
                <w:lang w:val="fr-FR"/>
              </w:rPr>
              <w:t xml:space="preserve">Song, Y., </w:t>
            </w:r>
            <w:r w:rsidRPr="00135E14">
              <w:rPr>
                <w:b/>
                <w:bCs/>
                <w:color w:val="000000"/>
                <w:lang w:val="fr-FR"/>
              </w:rPr>
              <w:t>Huang, J.</w:t>
            </w:r>
            <w:r w:rsidRPr="00135E14">
              <w:rPr>
                <w:color w:val="000000"/>
                <w:lang w:val="fr-FR"/>
              </w:rPr>
              <w:t xml:space="preserve">, Zhang, Q., &amp; Xu, Y. (2024). </w:t>
            </w:r>
            <w:r w:rsidRPr="00135E14">
              <w:rPr>
                <w:color w:val="000000"/>
              </w:rPr>
              <w:t>Heterogeneity effect of positive and negative jumps on the realized volatility: Evidence from China. </w:t>
            </w:r>
            <w:r w:rsidRPr="00135E14">
              <w:rPr>
                <w:i/>
                <w:iCs/>
                <w:color w:val="000000"/>
              </w:rPr>
              <w:t>Economic Modelling</w:t>
            </w:r>
            <w:r w:rsidRPr="00135E14">
              <w:rPr>
                <w:color w:val="000000"/>
              </w:rPr>
              <w:t>, </w:t>
            </w:r>
            <w:r w:rsidRPr="00135E14">
              <w:rPr>
                <w:i/>
                <w:iCs/>
                <w:color w:val="000000"/>
              </w:rPr>
              <w:t>136</w:t>
            </w:r>
            <w:r w:rsidRPr="00135E14">
              <w:rPr>
                <w:color w:val="000000"/>
              </w:rPr>
              <w:t>, 106745.</w:t>
            </w:r>
            <w:r w:rsidRPr="00135E14">
              <w:rPr>
                <w:b/>
                <w:bCs/>
                <w:color w:val="000000"/>
              </w:rPr>
              <w:t>(</w:t>
            </w:r>
            <w:r w:rsidRPr="00135E14">
              <w:rPr>
                <w:b/>
                <w:bCs/>
                <w:color w:val="000000"/>
              </w:rPr>
              <w:t>论文，</w:t>
            </w:r>
            <w:r w:rsidRPr="00135E14">
              <w:rPr>
                <w:b/>
                <w:bCs/>
                <w:color w:val="000000"/>
              </w:rPr>
              <w:t>2/4</w:t>
            </w:r>
            <w:r w:rsidRPr="00135E14">
              <w:rPr>
                <w:b/>
                <w:bCs/>
                <w:color w:val="000000"/>
              </w:rPr>
              <w:t>，</w:t>
            </w:r>
            <w:r w:rsidRPr="00135E14">
              <w:rPr>
                <w:b/>
                <w:bCs/>
                <w:color w:val="000000"/>
              </w:rPr>
              <w:t>SSCI)</w:t>
            </w:r>
          </w:p>
          <w:p w14:paraId="67866C25" w14:textId="77777777" w:rsidR="009B46F7" w:rsidRPr="00135E14" w:rsidRDefault="009B46F7" w:rsidP="008F2D2D">
            <w:pPr>
              <w:ind w:firstLineChars="200" w:firstLine="420"/>
              <w:rPr>
                <w:color w:val="000000"/>
              </w:rPr>
            </w:pPr>
            <w:r w:rsidRPr="00135E14">
              <w:rPr>
                <w:color w:val="000000"/>
              </w:rPr>
              <w:t>核心观点：本论文研究中国股市中正负跳跃对未来已实现波动率的异质性影响。</w:t>
            </w:r>
          </w:p>
          <w:p w14:paraId="2AEFB07E" w14:textId="51EF9BBB" w:rsidR="009B46F7" w:rsidRPr="00135E14" w:rsidRDefault="009B46F7" w:rsidP="000B7473">
            <w:pPr>
              <w:numPr>
                <w:ilvl w:val="0"/>
                <w:numId w:val="1"/>
              </w:numPr>
              <w:ind w:left="420" w:hangingChars="200" w:hanging="420"/>
              <w:rPr>
                <w:b/>
                <w:bCs/>
                <w:color w:val="000000"/>
              </w:rPr>
            </w:pPr>
            <w:r w:rsidRPr="00135E14">
              <w:rPr>
                <w:color w:val="000000"/>
                <w:lang w:val="fr-FR"/>
              </w:rPr>
              <w:t xml:space="preserve">Song, Y., </w:t>
            </w:r>
            <w:r w:rsidRPr="00135E14">
              <w:rPr>
                <w:b/>
                <w:bCs/>
                <w:color w:val="000000"/>
                <w:lang w:val="fr-FR"/>
              </w:rPr>
              <w:t>Huang, J.</w:t>
            </w:r>
            <w:r w:rsidRPr="00135E14">
              <w:rPr>
                <w:color w:val="000000"/>
                <w:lang w:val="fr-FR"/>
              </w:rPr>
              <w:t xml:space="preserve">, Xu, Y., Ruan, J., &amp; Zhu, M. (2024). </w:t>
            </w:r>
            <w:r w:rsidRPr="00135E14">
              <w:rPr>
                <w:color w:val="000000"/>
              </w:rPr>
              <w:t>Multi-decomposition in deep learning models for futures price prediction. </w:t>
            </w:r>
            <w:r w:rsidRPr="00135E14">
              <w:rPr>
                <w:i/>
                <w:iCs/>
                <w:color w:val="000000"/>
              </w:rPr>
              <w:t>Expert Systems with Applications</w:t>
            </w:r>
            <w:r w:rsidRPr="00135E14">
              <w:rPr>
                <w:color w:val="000000"/>
              </w:rPr>
              <w:t>, </w:t>
            </w:r>
            <w:r w:rsidRPr="00135E14">
              <w:rPr>
                <w:i/>
                <w:iCs/>
                <w:color w:val="000000"/>
              </w:rPr>
              <w:t>246</w:t>
            </w:r>
            <w:r w:rsidRPr="00135E14">
              <w:rPr>
                <w:color w:val="000000"/>
              </w:rPr>
              <w:t>, 123171.</w:t>
            </w:r>
            <w:r w:rsidRPr="00135E14">
              <w:rPr>
                <w:b/>
                <w:bCs/>
                <w:color w:val="000000"/>
              </w:rPr>
              <w:t>(</w:t>
            </w:r>
            <w:r w:rsidRPr="00135E14">
              <w:rPr>
                <w:b/>
                <w:bCs/>
                <w:color w:val="000000"/>
              </w:rPr>
              <w:t>论文，</w:t>
            </w:r>
            <w:r w:rsidRPr="00135E14">
              <w:rPr>
                <w:b/>
                <w:bCs/>
                <w:color w:val="000000"/>
              </w:rPr>
              <w:t>2/5</w:t>
            </w:r>
            <w:r w:rsidRPr="00135E14">
              <w:rPr>
                <w:b/>
                <w:bCs/>
                <w:color w:val="000000"/>
              </w:rPr>
              <w:t>，</w:t>
            </w:r>
            <w:r w:rsidRPr="00135E14">
              <w:rPr>
                <w:b/>
                <w:bCs/>
                <w:color w:val="000000"/>
              </w:rPr>
              <w:t>SCI</w:t>
            </w:r>
            <w:r w:rsidRPr="00135E14">
              <w:rPr>
                <w:b/>
                <w:bCs/>
                <w:color w:val="000000"/>
              </w:rPr>
              <w:t>，</w:t>
            </w:r>
            <w:r w:rsidRPr="00135E14">
              <w:rPr>
                <w:b/>
                <w:bCs/>
                <w:color w:val="000000"/>
              </w:rPr>
              <w:t xml:space="preserve">Google Scholar </w:t>
            </w:r>
            <w:r w:rsidRPr="00135E14">
              <w:rPr>
                <w:b/>
                <w:bCs/>
                <w:color w:val="000000"/>
              </w:rPr>
              <w:t>上的期刊</w:t>
            </w:r>
            <w:r w:rsidRPr="00135E14">
              <w:rPr>
                <w:b/>
                <w:bCs/>
                <w:color w:val="000000"/>
              </w:rPr>
              <w:t xml:space="preserve"> H </w:t>
            </w:r>
            <w:r w:rsidRPr="00135E14">
              <w:rPr>
                <w:b/>
                <w:bCs/>
                <w:color w:val="000000"/>
              </w:rPr>
              <w:t>指数排名人工智能类期刊第五位，</w:t>
            </w:r>
            <w:r w:rsidRPr="00135E14">
              <w:rPr>
                <w:b/>
                <w:bCs/>
                <w:color w:val="000000"/>
              </w:rPr>
              <w:t xml:space="preserve">Web of Science </w:t>
            </w:r>
            <w:r w:rsidRPr="00135E14">
              <w:rPr>
                <w:b/>
                <w:bCs/>
                <w:color w:val="000000"/>
              </w:rPr>
              <w:t>他引</w:t>
            </w:r>
            <w:r w:rsidRPr="00135E14">
              <w:rPr>
                <w:b/>
                <w:bCs/>
                <w:color w:val="000000"/>
              </w:rPr>
              <w:t xml:space="preserve"> </w:t>
            </w:r>
            <w:r w:rsidR="002D490D" w:rsidRPr="00135E14">
              <w:rPr>
                <w:b/>
                <w:bCs/>
                <w:color w:val="000000"/>
              </w:rPr>
              <w:t>21</w:t>
            </w:r>
            <w:r w:rsidRPr="00135E14">
              <w:rPr>
                <w:b/>
                <w:bCs/>
                <w:color w:val="000000"/>
              </w:rPr>
              <w:t xml:space="preserve"> </w:t>
            </w:r>
            <w:r w:rsidRPr="00135E14">
              <w:rPr>
                <w:b/>
                <w:bCs/>
                <w:color w:val="000000"/>
              </w:rPr>
              <w:t>次</w:t>
            </w:r>
            <w:r w:rsidRPr="00135E14">
              <w:rPr>
                <w:b/>
                <w:bCs/>
                <w:color w:val="000000"/>
              </w:rPr>
              <w:t xml:space="preserve">) </w:t>
            </w:r>
          </w:p>
          <w:p w14:paraId="48529E93" w14:textId="77777777" w:rsidR="009B46F7" w:rsidRDefault="009B46F7" w:rsidP="008F2D2D">
            <w:pPr>
              <w:ind w:firstLineChars="200" w:firstLine="420"/>
              <w:rPr>
                <w:color w:val="000000"/>
              </w:rPr>
            </w:pPr>
            <w:r w:rsidRPr="00135E14">
              <w:rPr>
                <w:color w:val="000000"/>
              </w:rPr>
              <w:t>核心观点：本论文研究多重价格分解在提高期货价格深度学习模型预测准确性方面的有效性。</w:t>
            </w:r>
          </w:p>
          <w:p w14:paraId="79915459" w14:textId="77777777" w:rsidR="00781881" w:rsidRPr="00135E14" w:rsidRDefault="00781881" w:rsidP="008F2D2D">
            <w:pPr>
              <w:ind w:firstLineChars="200" w:firstLine="420"/>
              <w:rPr>
                <w:color w:val="000000"/>
              </w:rPr>
            </w:pPr>
          </w:p>
          <w:p w14:paraId="249A4E36" w14:textId="5112CF05" w:rsidR="009B46F7" w:rsidRPr="00135E14" w:rsidRDefault="009B46F7" w:rsidP="009B46F7">
            <w:pPr>
              <w:rPr>
                <w:color w:val="000000"/>
              </w:rPr>
            </w:pPr>
            <w:bookmarkStart w:id="8" w:name="OLE_LINK10"/>
            <w:r w:rsidRPr="00135E14">
              <w:rPr>
                <w:color w:val="000000"/>
                <w:sz w:val="24"/>
              </w:rPr>
              <w:t xml:space="preserve">2. </w:t>
            </w:r>
            <w:r w:rsidRPr="00135E14">
              <w:rPr>
                <w:color w:val="000000"/>
              </w:rPr>
              <w:t>现就读于上海对外经贸大学数量经济学专业</w:t>
            </w:r>
            <w:r w:rsidRPr="00135E14">
              <w:rPr>
                <w:color w:val="000000"/>
              </w:rPr>
              <w:t>(</w:t>
            </w:r>
            <w:r w:rsidR="005531BB" w:rsidRPr="00135E14">
              <w:rPr>
                <w:color w:val="000000"/>
              </w:rPr>
              <w:t>二</w:t>
            </w:r>
            <w:r w:rsidRPr="00135E14">
              <w:rPr>
                <w:color w:val="000000"/>
              </w:rPr>
              <w:t>年级</w:t>
            </w:r>
            <w:r w:rsidRPr="00135E14">
              <w:rPr>
                <w:color w:val="000000"/>
              </w:rPr>
              <w:t>)</w:t>
            </w:r>
            <w:r w:rsidRPr="00135E14">
              <w:rPr>
                <w:color w:val="000000"/>
              </w:rPr>
              <w:t>。</w:t>
            </w:r>
            <w:r w:rsidRPr="00135E14">
              <w:rPr>
                <w:b/>
                <w:bCs/>
                <w:color w:val="000000"/>
              </w:rPr>
              <w:t>博士在读期间目前成果</w:t>
            </w:r>
            <w:bookmarkEnd w:id="8"/>
            <w:r w:rsidRPr="00135E14">
              <w:rPr>
                <w:b/>
                <w:bCs/>
                <w:color w:val="000000"/>
              </w:rPr>
              <w:t>：</w:t>
            </w:r>
          </w:p>
          <w:p w14:paraId="37B8C811" w14:textId="45C1A6DA" w:rsidR="00E92458" w:rsidRPr="00135E14" w:rsidRDefault="00E92458" w:rsidP="00EB51E3">
            <w:pPr>
              <w:numPr>
                <w:ilvl w:val="0"/>
                <w:numId w:val="11"/>
              </w:numPr>
              <w:spacing w:line="300" w:lineRule="auto"/>
              <w:ind w:left="420" w:hangingChars="200" w:hanging="420"/>
              <w:rPr>
                <w:rFonts w:eastAsia="仿宋_GB2312"/>
                <w:color w:val="000000"/>
              </w:rPr>
            </w:pPr>
            <w:r w:rsidRPr="00135E14">
              <w:rPr>
                <w:color w:val="000000"/>
                <w:lang w:val="fr-FR"/>
              </w:rPr>
              <w:t xml:space="preserve">Zhao, X., Hu, Q., Song, Y., &amp; </w:t>
            </w:r>
            <w:r w:rsidRPr="00135E14">
              <w:rPr>
                <w:b/>
                <w:bCs/>
                <w:color w:val="000000"/>
                <w:lang w:val="fr-FR"/>
              </w:rPr>
              <w:t>Huang, J.</w:t>
            </w:r>
            <w:r w:rsidRPr="00135E14">
              <w:rPr>
                <w:color w:val="000000"/>
                <w:lang w:val="fr-FR"/>
              </w:rPr>
              <w:t xml:space="preserve"> (2025). </w:t>
            </w:r>
            <w:r w:rsidRPr="00135E14">
              <w:rPr>
                <w:color w:val="000000"/>
              </w:rPr>
              <w:t>Systemic risk spillovers incorporating investor sentiment: Evidence from an improved TENET analysis. </w:t>
            </w:r>
            <w:r w:rsidRPr="00135E14">
              <w:rPr>
                <w:i/>
                <w:iCs/>
                <w:color w:val="000000"/>
              </w:rPr>
              <w:t>Economic Modelling</w:t>
            </w:r>
            <w:r w:rsidRPr="00135E14">
              <w:rPr>
                <w:color w:val="000000"/>
              </w:rPr>
              <w:t>, </w:t>
            </w:r>
            <w:r w:rsidRPr="00135E14">
              <w:rPr>
                <w:i/>
                <w:iCs/>
                <w:color w:val="000000"/>
              </w:rPr>
              <w:t>151</w:t>
            </w:r>
            <w:r w:rsidRPr="00135E14">
              <w:rPr>
                <w:color w:val="000000"/>
              </w:rPr>
              <w:t>, 107184.</w:t>
            </w:r>
            <w:r w:rsidRPr="00135E14">
              <w:rPr>
                <w:b/>
                <w:bCs/>
                <w:color w:val="000000"/>
              </w:rPr>
              <w:t xml:space="preserve"> (</w:t>
            </w:r>
            <w:r w:rsidRPr="00135E14">
              <w:rPr>
                <w:b/>
                <w:bCs/>
                <w:color w:val="000000"/>
              </w:rPr>
              <w:t>论文，</w:t>
            </w:r>
            <w:r w:rsidRPr="00135E14">
              <w:rPr>
                <w:b/>
                <w:bCs/>
                <w:color w:val="000000"/>
              </w:rPr>
              <w:t>4/4 (</w:t>
            </w:r>
            <w:r w:rsidRPr="00135E14">
              <w:rPr>
                <w:b/>
                <w:bCs/>
                <w:color w:val="000000"/>
              </w:rPr>
              <w:t>通讯作者</w:t>
            </w:r>
            <w:r w:rsidRPr="00135E14">
              <w:rPr>
                <w:b/>
                <w:bCs/>
                <w:color w:val="000000"/>
              </w:rPr>
              <w:t>)</w:t>
            </w:r>
            <w:r w:rsidRPr="00135E14">
              <w:rPr>
                <w:b/>
                <w:bCs/>
                <w:color w:val="000000"/>
              </w:rPr>
              <w:t>，</w:t>
            </w:r>
            <w:r w:rsidRPr="00135E14">
              <w:rPr>
                <w:b/>
                <w:bCs/>
                <w:color w:val="000000"/>
              </w:rPr>
              <w:t>SSCI)</w:t>
            </w:r>
          </w:p>
          <w:p w14:paraId="4132BDDC" w14:textId="5DE1F949" w:rsidR="0083648A" w:rsidRPr="00135E14" w:rsidRDefault="0083648A" w:rsidP="008F2D2D">
            <w:pPr>
              <w:spacing w:line="300" w:lineRule="auto"/>
              <w:ind w:left="105" w:firstLineChars="100" w:firstLine="210"/>
              <w:rPr>
                <w:rFonts w:eastAsia="仿宋_GB2312"/>
                <w:color w:val="000000"/>
              </w:rPr>
            </w:pPr>
            <w:r w:rsidRPr="00135E14">
              <w:rPr>
                <w:color w:val="000000"/>
              </w:rPr>
              <w:t>核心观点：本论文研究了投资者情绪在尾风险关联网络中的作用。</w:t>
            </w:r>
          </w:p>
          <w:p w14:paraId="4EB73B2B" w14:textId="05C73179" w:rsidR="009B46F7" w:rsidRDefault="009B46F7" w:rsidP="00C405A9">
            <w:pPr>
              <w:numPr>
                <w:ilvl w:val="0"/>
                <w:numId w:val="11"/>
              </w:numPr>
              <w:ind w:left="420" w:hangingChars="200" w:hanging="420"/>
              <w:rPr>
                <w:b/>
                <w:bCs/>
                <w:color w:val="000000"/>
              </w:rPr>
            </w:pPr>
            <w:r w:rsidRPr="00135E14">
              <w:rPr>
                <w:color w:val="000000"/>
              </w:rPr>
              <w:t xml:space="preserve">Zhao, X., Sun, X., </w:t>
            </w:r>
            <w:r w:rsidRPr="00135E14">
              <w:rPr>
                <w:b/>
                <w:bCs/>
                <w:color w:val="000000"/>
              </w:rPr>
              <w:t>Huang, J.</w:t>
            </w:r>
            <w:r w:rsidRPr="00135E14">
              <w:rPr>
                <w:color w:val="000000"/>
              </w:rPr>
              <w:t>, &amp; Meng, Q. (2025). Systemic importance of Chinese financial institutions based on the QC-ISAM-ARMA temporal network with coupling. </w:t>
            </w:r>
            <w:r w:rsidRPr="00135E14">
              <w:rPr>
                <w:i/>
                <w:iCs/>
                <w:color w:val="000000"/>
              </w:rPr>
              <w:t>The Quarterly Review of Economics and Finance</w:t>
            </w:r>
            <w:r w:rsidRPr="00135E14">
              <w:rPr>
                <w:color w:val="000000"/>
              </w:rPr>
              <w:t>, </w:t>
            </w:r>
            <w:r w:rsidRPr="00135E14">
              <w:rPr>
                <w:i/>
                <w:iCs/>
                <w:color w:val="000000"/>
              </w:rPr>
              <w:t>101</w:t>
            </w:r>
            <w:r w:rsidRPr="00135E14">
              <w:rPr>
                <w:color w:val="000000"/>
              </w:rPr>
              <w:t>, 101979.</w:t>
            </w:r>
            <w:r w:rsidRPr="00135E14">
              <w:rPr>
                <w:b/>
                <w:bCs/>
                <w:color w:val="000000"/>
              </w:rPr>
              <w:t xml:space="preserve"> </w:t>
            </w:r>
            <w:bookmarkStart w:id="9" w:name="OLE_LINK9"/>
            <w:r w:rsidRPr="00135E14">
              <w:rPr>
                <w:b/>
                <w:bCs/>
                <w:color w:val="000000"/>
              </w:rPr>
              <w:t>(</w:t>
            </w:r>
            <w:r w:rsidRPr="00135E14">
              <w:rPr>
                <w:b/>
                <w:bCs/>
                <w:color w:val="000000"/>
              </w:rPr>
              <w:t>论文，</w:t>
            </w:r>
            <w:r w:rsidRPr="00135E14">
              <w:rPr>
                <w:b/>
                <w:bCs/>
                <w:color w:val="000000"/>
              </w:rPr>
              <w:t>3/4</w:t>
            </w:r>
            <w:r w:rsidRPr="00135E14">
              <w:rPr>
                <w:b/>
                <w:bCs/>
                <w:color w:val="000000"/>
              </w:rPr>
              <w:t>，</w:t>
            </w:r>
            <w:r w:rsidRPr="00135E14">
              <w:rPr>
                <w:b/>
                <w:bCs/>
                <w:color w:val="000000"/>
              </w:rPr>
              <w:t>SSCI)</w:t>
            </w:r>
            <w:bookmarkEnd w:id="9"/>
          </w:p>
          <w:p w14:paraId="0CDDD3A0" w14:textId="55663165" w:rsidR="00D96063" w:rsidRPr="00AC3A95" w:rsidRDefault="00D96063" w:rsidP="008F2D2D">
            <w:pPr>
              <w:ind w:firstLineChars="200" w:firstLine="420"/>
              <w:rPr>
                <w:color w:val="000000"/>
              </w:rPr>
            </w:pPr>
            <w:r w:rsidRPr="00135E14">
              <w:rPr>
                <w:color w:val="000000"/>
              </w:rPr>
              <w:t>核心观点：本文提出了一种带耦合时序网络来研究中国上市金融机构在不同市场条件下的系统重要性。</w:t>
            </w:r>
          </w:p>
          <w:p w14:paraId="12DFEFFE" w14:textId="4D02F6E9" w:rsidR="005E5B40" w:rsidRPr="005E5B40" w:rsidRDefault="005E5B40" w:rsidP="00C405A9">
            <w:pPr>
              <w:numPr>
                <w:ilvl w:val="0"/>
                <w:numId w:val="11"/>
              </w:numPr>
              <w:ind w:left="420" w:hangingChars="200" w:hanging="420"/>
              <w:rPr>
                <w:color w:val="000000"/>
              </w:rPr>
            </w:pPr>
            <w:r w:rsidRPr="005E5B40">
              <w:rPr>
                <w:color w:val="000000"/>
                <w:lang w:val="fr-FR"/>
              </w:rPr>
              <w:t xml:space="preserve">Song, Y., Zhang, Y., </w:t>
            </w:r>
            <w:r w:rsidRPr="00BE5AEC">
              <w:rPr>
                <w:b/>
                <w:bCs/>
                <w:color w:val="000000"/>
                <w:lang w:val="fr-FR"/>
              </w:rPr>
              <w:t>Huang, J.</w:t>
            </w:r>
            <w:r w:rsidRPr="005E5B40">
              <w:rPr>
                <w:color w:val="000000"/>
                <w:lang w:val="fr-FR"/>
              </w:rPr>
              <w:t xml:space="preserve">, &amp; Yang, A. (2025). </w:t>
            </w:r>
            <w:bookmarkStart w:id="10" w:name="OLE_LINK14"/>
            <w:r w:rsidRPr="005E5B40">
              <w:rPr>
                <w:color w:val="000000"/>
              </w:rPr>
              <w:t>Volatility and value-at-risk forecasting using BERT and transformer models incorporating investors' textual sentiments</w:t>
            </w:r>
            <w:bookmarkEnd w:id="10"/>
            <w:r w:rsidRPr="005E5B40">
              <w:rPr>
                <w:color w:val="000000"/>
              </w:rPr>
              <w:t>. </w:t>
            </w:r>
            <w:r w:rsidRPr="005E5B40">
              <w:rPr>
                <w:i/>
                <w:iCs/>
                <w:color w:val="000000"/>
              </w:rPr>
              <w:t>Finance Research Letters</w:t>
            </w:r>
            <w:r w:rsidRPr="005E5B40">
              <w:rPr>
                <w:color w:val="000000"/>
              </w:rPr>
              <w:t>, 108210.</w:t>
            </w:r>
            <w:r w:rsidR="000D1D69" w:rsidRPr="00135E14">
              <w:rPr>
                <w:b/>
                <w:bCs/>
                <w:color w:val="000000"/>
              </w:rPr>
              <w:t xml:space="preserve"> (</w:t>
            </w:r>
            <w:r w:rsidR="000D1D69" w:rsidRPr="00135E14">
              <w:rPr>
                <w:b/>
                <w:bCs/>
                <w:color w:val="000000"/>
              </w:rPr>
              <w:t>论文，</w:t>
            </w:r>
            <w:r w:rsidR="000D1D69" w:rsidRPr="00135E14">
              <w:rPr>
                <w:b/>
                <w:bCs/>
                <w:color w:val="000000"/>
              </w:rPr>
              <w:t>3/4</w:t>
            </w:r>
            <w:r w:rsidR="000D1D69" w:rsidRPr="00135E14">
              <w:rPr>
                <w:b/>
                <w:bCs/>
                <w:color w:val="000000"/>
              </w:rPr>
              <w:t>，</w:t>
            </w:r>
            <w:r w:rsidR="000D1D69" w:rsidRPr="00135E14">
              <w:rPr>
                <w:b/>
                <w:bCs/>
                <w:color w:val="000000"/>
              </w:rPr>
              <w:t>SSCI)</w:t>
            </w:r>
          </w:p>
          <w:p w14:paraId="5C2F981D" w14:textId="0C294034" w:rsidR="005E5B40" w:rsidRDefault="00AC3A95" w:rsidP="008F2D2D">
            <w:pPr>
              <w:ind w:firstLineChars="200" w:firstLine="420"/>
              <w:rPr>
                <w:color w:val="000000"/>
              </w:rPr>
            </w:pPr>
            <w:r w:rsidRPr="00135E14">
              <w:rPr>
                <w:color w:val="000000"/>
              </w:rPr>
              <w:t>核心观点：本文提出了一种带耦合时序网络来研究中国上市金融机构在不同市场条件下的系统重要性。</w:t>
            </w:r>
          </w:p>
          <w:p w14:paraId="5369E2F3" w14:textId="7B4F26F6" w:rsidR="004E1D5C" w:rsidRPr="007F259C" w:rsidRDefault="00CD1251" w:rsidP="004E1D5C">
            <w:pPr>
              <w:rPr>
                <w:b/>
                <w:bCs/>
                <w:color w:val="000000"/>
              </w:rPr>
            </w:pPr>
            <w:r>
              <w:rPr>
                <w:rFonts w:hint="eastAsia"/>
                <w:color w:val="000000"/>
                <w:sz w:val="24"/>
              </w:rPr>
              <w:t>3</w:t>
            </w:r>
            <w:r w:rsidR="007F259C" w:rsidRPr="00135E14">
              <w:rPr>
                <w:color w:val="000000"/>
                <w:sz w:val="24"/>
              </w:rPr>
              <w:t>.</w:t>
            </w:r>
            <w:r w:rsidR="007F259C">
              <w:rPr>
                <w:rFonts w:hint="eastAsia"/>
                <w:color w:val="000000"/>
              </w:rPr>
              <w:t xml:space="preserve"> </w:t>
            </w:r>
            <w:r w:rsidR="007F259C">
              <w:rPr>
                <w:rFonts w:hint="eastAsia"/>
                <w:b/>
                <w:bCs/>
                <w:color w:val="000000"/>
              </w:rPr>
              <w:t>在投论文：</w:t>
            </w:r>
          </w:p>
          <w:p w14:paraId="67AC32AB" w14:textId="28E6BAA4" w:rsidR="009B46F7" w:rsidRPr="00135E14" w:rsidRDefault="004B23F6" w:rsidP="00F45CD4">
            <w:pPr>
              <w:numPr>
                <w:ilvl w:val="0"/>
                <w:numId w:val="12"/>
              </w:numPr>
              <w:spacing w:line="300" w:lineRule="auto"/>
              <w:ind w:left="420" w:hangingChars="200" w:hanging="420"/>
              <w:rPr>
                <w:rFonts w:eastAsia="仿宋_GB2312"/>
                <w:color w:val="000000"/>
              </w:rPr>
            </w:pPr>
            <w:r w:rsidRPr="00135E14">
              <w:rPr>
                <w:color w:val="000000"/>
              </w:rPr>
              <w:t>Resilience, Tail-risk and Connectedness Mechanism: An Inter-industry Perspective</w:t>
            </w:r>
            <w:r w:rsidR="009B46F7" w:rsidRPr="00135E14">
              <w:rPr>
                <w:b/>
                <w:bCs/>
                <w:color w:val="000000"/>
              </w:rPr>
              <w:t xml:space="preserve"> (</w:t>
            </w:r>
            <w:r w:rsidR="00A42E14" w:rsidRPr="00135E14">
              <w:rPr>
                <w:b/>
                <w:bCs/>
                <w:color w:val="000000"/>
              </w:rPr>
              <w:t>论文，</w:t>
            </w:r>
            <w:r w:rsidR="00947947" w:rsidRPr="00135E14">
              <w:rPr>
                <w:b/>
                <w:bCs/>
                <w:color w:val="000000"/>
              </w:rPr>
              <w:t>1</w:t>
            </w:r>
            <w:r w:rsidR="00A42E14" w:rsidRPr="00135E14">
              <w:rPr>
                <w:b/>
                <w:bCs/>
                <w:color w:val="000000"/>
              </w:rPr>
              <w:t>/4</w:t>
            </w:r>
            <w:r w:rsidR="00A42E14" w:rsidRPr="00135E14">
              <w:rPr>
                <w:b/>
                <w:bCs/>
                <w:color w:val="000000"/>
              </w:rPr>
              <w:t>，</w:t>
            </w:r>
            <w:r w:rsidR="00002661" w:rsidRPr="00135E14">
              <w:rPr>
                <w:i/>
                <w:iCs/>
                <w:color w:val="000000"/>
              </w:rPr>
              <w:t>International Review of Economics and Finance</w:t>
            </w:r>
            <w:r w:rsidR="00397DFD" w:rsidRPr="00135E14">
              <w:rPr>
                <w:b/>
                <w:bCs/>
                <w:color w:val="000000"/>
              </w:rPr>
              <w:t>，</w:t>
            </w:r>
            <w:r w:rsidR="00A42E14" w:rsidRPr="00135E14">
              <w:rPr>
                <w:b/>
                <w:bCs/>
                <w:color w:val="000000"/>
              </w:rPr>
              <w:t>一轮返修</w:t>
            </w:r>
            <w:r w:rsidR="009B46F7" w:rsidRPr="00135E14">
              <w:rPr>
                <w:b/>
                <w:bCs/>
                <w:color w:val="000000"/>
              </w:rPr>
              <w:t>)</w:t>
            </w:r>
          </w:p>
          <w:p w14:paraId="71217D5D" w14:textId="5CD234D5" w:rsidR="000637D7" w:rsidRPr="00135E14" w:rsidRDefault="000637D7" w:rsidP="008F2D2D">
            <w:pPr>
              <w:ind w:firstLineChars="200" w:firstLine="420"/>
              <w:rPr>
                <w:color w:val="000000"/>
              </w:rPr>
            </w:pPr>
            <w:r w:rsidRPr="00135E14">
              <w:rPr>
                <w:color w:val="000000"/>
              </w:rPr>
              <w:t>核心观点：本文研究了行业间</w:t>
            </w:r>
            <w:r w:rsidR="005169D9" w:rsidRPr="00135E14">
              <w:rPr>
                <w:color w:val="000000"/>
              </w:rPr>
              <w:t>尾风险</w:t>
            </w:r>
            <w:r w:rsidR="005169D9">
              <w:rPr>
                <w:rFonts w:hint="eastAsia"/>
                <w:color w:val="000000"/>
              </w:rPr>
              <w:t>网络</w:t>
            </w:r>
            <w:r w:rsidRPr="00135E14">
              <w:rPr>
                <w:color w:val="000000"/>
              </w:rPr>
              <w:t>和</w:t>
            </w:r>
            <w:r w:rsidR="005169D9" w:rsidRPr="00135E14">
              <w:rPr>
                <w:color w:val="000000"/>
              </w:rPr>
              <w:t>韧性关联网络</w:t>
            </w:r>
            <w:r w:rsidRPr="00135E14">
              <w:rPr>
                <w:color w:val="000000"/>
              </w:rPr>
              <w:t>的传导机制的差异。</w:t>
            </w:r>
          </w:p>
          <w:p w14:paraId="17DB7442" w14:textId="2CEB054F" w:rsidR="00952AB6" w:rsidRPr="000637D7" w:rsidRDefault="00952AB6" w:rsidP="0025288E">
            <w:pPr>
              <w:ind w:firstLineChars="200" w:firstLine="420"/>
              <w:rPr>
                <w:rFonts w:eastAsia="仿宋_GB2312"/>
                <w:color w:val="000000"/>
              </w:rPr>
            </w:pPr>
          </w:p>
        </w:tc>
      </w:tr>
    </w:tbl>
    <w:p w14:paraId="4EFC887E" w14:textId="77777777" w:rsidR="0025288E" w:rsidRDefault="0025288E">
      <w:pPr>
        <w:rPr>
          <w:rFonts w:eastAsia="仿宋_GB2312"/>
          <w:b/>
          <w:bCs/>
          <w:sz w:val="28"/>
        </w:rPr>
      </w:pPr>
    </w:p>
    <w:p w14:paraId="1683E213" w14:textId="77777777" w:rsidR="0025288E" w:rsidRDefault="0025288E">
      <w:pPr>
        <w:rPr>
          <w:rFonts w:eastAsia="仿宋_GB2312"/>
          <w:b/>
          <w:bCs/>
          <w:sz w:val="28"/>
        </w:rPr>
      </w:pPr>
    </w:p>
    <w:p w14:paraId="352FA8C0" w14:textId="490D18F9" w:rsidR="006B7CD3" w:rsidRDefault="00FB0F06">
      <w:pPr>
        <w:rPr>
          <w:rFonts w:eastAsia="仿宋_GB2312"/>
          <w:b/>
          <w:bCs/>
          <w:sz w:val="28"/>
        </w:rPr>
      </w:pPr>
      <w:r>
        <w:rPr>
          <w:rFonts w:eastAsia="仿宋_GB2312" w:hint="eastAsia"/>
          <w:b/>
          <w:bCs/>
          <w:sz w:val="28"/>
        </w:rPr>
        <w:lastRenderedPageBreak/>
        <w:t>五、</w:t>
      </w:r>
      <w:bookmarkStart w:id="11" w:name="OLE_LINK8"/>
      <w:r>
        <w:rPr>
          <w:rFonts w:eastAsia="仿宋_GB2312" w:hint="eastAsia"/>
          <w:b/>
          <w:bCs/>
          <w:sz w:val="28"/>
        </w:rPr>
        <w:t>研究方案</w:t>
      </w:r>
      <w:bookmarkEnd w:id="11"/>
    </w:p>
    <w:tbl>
      <w:tblPr>
        <w:tblW w:w="96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11"/>
      </w:tblGrid>
      <w:tr w:rsidR="006B7CD3" w14:paraId="6365F41B" w14:textId="77777777">
        <w:trPr>
          <w:trHeight w:val="4123"/>
          <w:jc w:val="center"/>
        </w:trPr>
        <w:tc>
          <w:tcPr>
            <w:tcW w:w="9611" w:type="dxa"/>
          </w:tcPr>
          <w:p w14:paraId="65AA2A73" w14:textId="77777777" w:rsidR="00314A5A" w:rsidRPr="00135E14" w:rsidRDefault="00314A5A" w:rsidP="00314A5A">
            <w:pPr>
              <w:numPr>
                <w:ilvl w:val="0"/>
                <w:numId w:val="4"/>
              </w:numPr>
              <w:spacing w:line="400" w:lineRule="exact"/>
              <w:ind w:left="895"/>
              <w:rPr>
                <w:b/>
                <w:bCs/>
                <w:color w:val="000000"/>
                <w:szCs w:val="21"/>
              </w:rPr>
            </w:pPr>
            <w:r w:rsidRPr="00135E14">
              <w:rPr>
                <w:b/>
                <w:bCs/>
                <w:color w:val="000000"/>
                <w:szCs w:val="21"/>
              </w:rPr>
              <w:t>主要目标</w:t>
            </w:r>
            <w:r w:rsidRPr="00135E14">
              <w:rPr>
                <w:b/>
                <w:bCs/>
                <w:color w:val="000000"/>
                <w:szCs w:val="21"/>
              </w:rPr>
              <w:t xml:space="preserve"> </w:t>
            </w:r>
          </w:p>
          <w:p w14:paraId="4C2B61F5" w14:textId="21A2A038" w:rsidR="00314A5A" w:rsidRPr="00196D07" w:rsidRDefault="00B46239" w:rsidP="00196D07">
            <w:pPr>
              <w:pStyle w:val="ac"/>
              <w:numPr>
                <w:ilvl w:val="0"/>
                <w:numId w:val="9"/>
              </w:numPr>
              <w:spacing w:line="400" w:lineRule="exact"/>
              <w:ind w:left="0" w:firstLine="420"/>
              <w:rPr>
                <w:color w:val="000000"/>
                <w:szCs w:val="21"/>
              </w:rPr>
            </w:pPr>
            <w:r w:rsidRPr="00196D07">
              <w:rPr>
                <w:color w:val="000000"/>
                <w:szCs w:val="21"/>
              </w:rPr>
              <w:t>选取多种外部冲击，从</w:t>
            </w:r>
            <w:r w:rsidR="00233C4D">
              <w:rPr>
                <w:rFonts w:hint="eastAsia"/>
                <w:color w:val="000000"/>
                <w:szCs w:val="21"/>
              </w:rPr>
              <w:t>吸收</w:t>
            </w:r>
            <w:r w:rsidRPr="00196D07">
              <w:rPr>
                <w:color w:val="000000"/>
                <w:szCs w:val="21"/>
              </w:rPr>
              <w:t>能力、恢复能力两个维度构建我国行业层面韧性测度指标，并在重大</w:t>
            </w:r>
            <w:r w:rsidR="00A85B9D">
              <w:rPr>
                <w:rFonts w:hint="eastAsia"/>
                <w:color w:val="000000"/>
                <w:szCs w:val="21"/>
              </w:rPr>
              <w:t>危机</w:t>
            </w:r>
            <w:r w:rsidRPr="00196D07">
              <w:rPr>
                <w:color w:val="000000"/>
                <w:szCs w:val="21"/>
              </w:rPr>
              <w:t>事件时期验证指标的有效性。</w:t>
            </w:r>
          </w:p>
          <w:p w14:paraId="3759C839" w14:textId="0D4C624C" w:rsidR="00314A5A" w:rsidRPr="00196D07" w:rsidRDefault="009F5C50" w:rsidP="00196D07">
            <w:pPr>
              <w:pStyle w:val="ac"/>
              <w:numPr>
                <w:ilvl w:val="0"/>
                <w:numId w:val="9"/>
              </w:numPr>
              <w:spacing w:line="400" w:lineRule="exact"/>
              <w:ind w:left="0" w:firstLine="420"/>
              <w:rPr>
                <w:color w:val="000000"/>
                <w:szCs w:val="21"/>
              </w:rPr>
            </w:pPr>
            <w:r w:rsidRPr="00196D07">
              <w:rPr>
                <w:color w:val="000000"/>
                <w:szCs w:val="21"/>
              </w:rPr>
              <w:t>基于多种冲击维度分别构建行业间韧性关联网络，分析单层网络的拓扑结构与传导路径，并利用多层网络耦合模型量化各网络维度对行业间同期关联性的相对贡献及其动态变化。</w:t>
            </w:r>
          </w:p>
          <w:p w14:paraId="0A6312D8" w14:textId="0F260FB7" w:rsidR="00314A5A" w:rsidRPr="00196D07" w:rsidRDefault="009F5C50" w:rsidP="00196D07">
            <w:pPr>
              <w:pStyle w:val="ac"/>
              <w:numPr>
                <w:ilvl w:val="0"/>
                <w:numId w:val="9"/>
              </w:numPr>
              <w:spacing w:line="400" w:lineRule="exact"/>
              <w:ind w:left="0" w:firstLine="420"/>
              <w:rPr>
                <w:color w:val="000000"/>
                <w:szCs w:val="21"/>
              </w:rPr>
            </w:pPr>
            <w:r w:rsidRPr="00196D07">
              <w:rPr>
                <w:color w:val="000000"/>
                <w:szCs w:val="21"/>
              </w:rPr>
              <w:t>基于多层耦合网络结构，利用网络向量自回归模型识别行业韧性关联的网络</w:t>
            </w:r>
            <w:r w:rsidR="00132982" w:rsidRPr="00196D07">
              <w:rPr>
                <w:color w:val="000000"/>
                <w:szCs w:val="21"/>
              </w:rPr>
              <w:t>驱动</w:t>
            </w:r>
            <w:r w:rsidRPr="00196D07">
              <w:rPr>
                <w:color w:val="000000"/>
                <w:szCs w:val="21"/>
              </w:rPr>
              <w:t>效应、自身</w:t>
            </w:r>
            <w:bookmarkStart w:id="12" w:name="OLE_LINK15"/>
            <w:r w:rsidRPr="00196D07">
              <w:rPr>
                <w:color w:val="000000"/>
                <w:szCs w:val="21"/>
              </w:rPr>
              <w:t>驱动</w:t>
            </w:r>
            <w:bookmarkEnd w:id="12"/>
            <w:r w:rsidRPr="00196D07">
              <w:rPr>
                <w:color w:val="000000"/>
                <w:szCs w:val="21"/>
              </w:rPr>
              <w:t>效应与宏观因素等多维驱动因素，揭示不同时期韧性传导的关键机制，并提出针对性的政策建议。</w:t>
            </w:r>
          </w:p>
          <w:p w14:paraId="15D69DAC" w14:textId="77777777" w:rsidR="00314A5A" w:rsidRPr="00135E14" w:rsidRDefault="00314A5A" w:rsidP="00314A5A">
            <w:pPr>
              <w:numPr>
                <w:ilvl w:val="0"/>
                <w:numId w:val="4"/>
              </w:numPr>
              <w:spacing w:line="400" w:lineRule="exact"/>
              <w:ind w:left="895"/>
              <w:rPr>
                <w:color w:val="000000"/>
                <w:szCs w:val="21"/>
              </w:rPr>
            </w:pPr>
            <w:r w:rsidRPr="00135E14">
              <w:rPr>
                <w:b/>
                <w:bCs/>
                <w:color w:val="000000"/>
                <w:szCs w:val="21"/>
              </w:rPr>
              <w:t>重点难点</w:t>
            </w:r>
          </w:p>
          <w:p w14:paraId="656B819C" w14:textId="24AAC280" w:rsidR="00314A5A" w:rsidRPr="00B06BC4" w:rsidRDefault="00314A5A" w:rsidP="00B06BC4">
            <w:pPr>
              <w:pStyle w:val="ac"/>
              <w:numPr>
                <w:ilvl w:val="0"/>
                <w:numId w:val="10"/>
              </w:numPr>
              <w:spacing w:line="400" w:lineRule="exact"/>
              <w:ind w:left="0" w:firstLine="422"/>
              <w:rPr>
                <w:color w:val="000000"/>
                <w:szCs w:val="21"/>
              </w:rPr>
            </w:pPr>
            <w:r w:rsidRPr="00B06BC4">
              <w:rPr>
                <w:b/>
                <w:bCs/>
                <w:color w:val="000000"/>
                <w:szCs w:val="21"/>
              </w:rPr>
              <w:t>重点。</w:t>
            </w:r>
            <w:r w:rsidRPr="00B06BC4">
              <w:rPr>
                <w:rFonts w:ascii="Cambria Math" w:hAnsi="Cambria Math" w:cs="Cambria Math"/>
                <w:color w:val="000000"/>
                <w:szCs w:val="21"/>
              </w:rPr>
              <w:t>①</w:t>
            </w:r>
            <w:r w:rsidR="0017041B" w:rsidRPr="00B06BC4">
              <w:rPr>
                <w:color w:val="000000"/>
                <w:szCs w:val="21"/>
              </w:rPr>
              <w:t>在多</w:t>
            </w:r>
            <w:r w:rsidR="00CE6B10" w:rsidRPr="00CE6B10">
              <w:rPr>
                <w:rFonts w:hint="eastAsia"/>
                <w:color w:val="000000"/>
                <w:szCs w:val="21"/>
              </w:rPr>
              <w:t>种</w:t>
            </w:r>
            <w:r w:rsidR="0017041B" w:rsidRPr="00B06BC4">
              <w:rPr>
                <w:color w:val="000000"/>
                <w:szCs w:val="21"/>
              </w:rPr>
              <w:t>外部冲击背景下，从</w:t>
            </w:r>
            <w:r w:rsidR="00233C4D">
              <w:rPr>
                <w:color w:val="000000"/>
                <w:szCs w:val="21"/>
              </w:rPr>
              <w:t>吸收</w:t>
            </w:r>
            <w:r w:rsidR="0017041B" w:rsidRPr="00B06BC4">
              <w:rPr>
                <w:color w:val="000000"/>
                <w:szCs w:val="21"/>
              </w:rPr>
              <w:t>能力和恢复能力两个维度系统测度行业韧性是本课题第一个重点</w:t>
            </w:r>
            <w:r w:rsidRPr="00B06BC4">
              <w:rPr>
                <w:color w:val="000000"/>
                <w:szCs w:val="21"/>
              </w:rPr>
              <w:t>；</w:t>
            </w:r>
            <w:r w:rsidRPr="00B06BC4">
              <w:rPr>
                <w:rFonts w:ascii="Cambria Math" w:hAnsi="Cambria Math" w:cs="Cambria Math"/>
                <w:color w:val="000000"/>
                <w:szCs w:val="21"/>
              </w:rPr>
              <w:t>②</w:t>
            </w:r>
            <w:r w:rsidR="00051C6E">
              <w:rPr>
                <w:rFonts w:ascii="Cambria Math" w:hAnsi="Cambria Math" w:cs="Cambria Math" w:hint="eastAsia"/>
                <w:color w:val="000000"/>
                <w:szCs w:val="21"/>
              </w:rPr>
              <w:t>如</w:t>
            </w:r>
            <w:r w:rsidR="00524A7A" w:rsidRPr="00B06BC4">
              <w:rPr>
                <w:color w:val="000000"/>
                <w:szCs w:val="21"/>
              </w:rPr>
              <w:t>何量化多种冲击下行业间韧性关联网络各维度的相对重要性及其时变特征是本课题第二个重点</w:t>
            </w:r>
            <w:r w:rsidR="00A61BB1" w:rsidRPr="00B06BC4">
              <w:rPr>
                <w:color w:val="000000"/>
                <w:szCs w:val="21"/>
              </w:rPr>
              <w:t>；</w:t>
            </w:r>
            <w:r w:rsidRPr="00B06BC4">
              <w:rPr>
                <w:rFonts w:ascii="Cambria Math" w:hAnsi="Cambria Math" w:cs="Cambria Math"/>
                <w:color w:val="000000"/>
                <w:szCs w:val="21"/>
              </w:rPr>
              <w:t>③</w:t>
            </w:r>
            <w:r w:rsidR="00F60326" w:rsidRPr="00B06BC4">
              <w:rPr>
                <w:color w:val="000000" w:themeColor="text1"/>
                <w:szCs w:val="21"/>
              </w:rPr>
              <w:t>如何有效识别行业间韧性关联的驱动因素并为增强</w:t>
            </w:r>
            <w:r w:rsidR="008F7217" w:rsidRPr="00B06BC4">
              <w:rPr>
                <w:color w:val="000000" w:themeColor="text1"/>
                <w:szCs w:val="21"/>
              </w:rPr>
              <w:t>金融市场整体</w:t>
            </w:r>
            <w:r w:rsidR="00F60326" w:rsidRPr="00B06BC4">
              <w:rPr>
                <w:color w:val="000000" w:themeColor="text1"/>
                <w:szCs w:val="21"/>
              </w:rPr>
              <w:t>韧性</w:t>
            </w:r>
            <w:r w:rsidR="008F7217" w:rsidRPr="00B06BC4">
              <w:rPr>
                <w:color w:val="000000" w:themeColor="text1"/>
                <w:szCs w:val="21"/>
              </w:rPr>
              <w:t>的稳定性</w:t>
            </w:r>
            <w:r w:rsidR="00F60326" w:rsidRPr="00B06BC4">
              <w:rPr>
                <w:color w:val="000000" w:themeColor="text1"/>
                <w:szCs w:val="21"/>
              </w:rPr>
              <w:t>提供政策依据是本课题的第三个重点</w:t>
            </w:r>
            <w:r w:rsidRPr="00B06BC4">
              <w:rPr>
                <w:color w:val="000000" w:themeColor="text1"/>
                <w:szCs w:val="21"/>
              </w:rPr>
              <w:t>。</w:t>
            </w:r>
          </w:p>
          <w:p w14:paraId="68582B5D" w14:textId="742EF3E1" w:rsidR="00314A5A" w:rsidRPr="00B06BC4" w:rsidRDefault="00314A5A" w:rsidP="00B06BC4">
            <w:pPr>
              <w:pStyle w:val="ac"/>
              <w:numPr>
                <w:ilvl w:val="0"/>
                <w:numId w:val="10"/>
              </w:numPr>
              <w:spacing w:line="400" w:lineRule="exact"/>
              <w:ind w:left="0" w:firstLine="422"/>
              <w:rPr>
                <w:color w:val="000000"/>
                <w:szCs w:val="21"/>
              </w:rPr>
            </w:pPr>
            <w:r w:rsidRPr="00B06BC4">
              <w:rPr>
                <w:b/>
                <w:bCs/>
                <w:color w:val="000000"/>
                <w:szCs w:val="21"/>
              </w:rPr>
              <w:t>难点。</w:t>
            </w:r>
            <w:r w:rsidR="00C17EC8" w:rsidRPr="00B06BC4">
              <w:rPr>
                <w:rFonts w:ascii="Cambria Math" w:hAnsi="Cambria Math" w:cs="Cambria Math"/>
                <w:color w:val="000000"/>
                <w:szCs w:val="21"/>
              </w:rPr>
              <w:t>①</w:t>
            </w:r>
            <w:r w:rsidR="001E2431" w:rsidRPr="00B06BC4">
              <w:rPr>
                <w:color w:val="000000"/>
                <w:szCs w:val="21"/>
              </w:rPr>
              <w:t>韧性是一个兼具</w:t>
            </w:r>
            <w:r w:rsidR="00233C4D">
              <w:rPr>
                <w:color w:val="000000"/>
                <w:szCs w:val="21"/>
              </w:rPr>
              <w:t>吸收</w:t>
            </w:r>
            <w:r w:rsidR="001E2431" w:rsidRPr="00B06BC4">
              <w:rPr>
                <w:color w:val="000000"/>
                <w:szCs w:val="21"/>
              </w:rPr>
              <w:t>与恢复双重属性的多维概念，如何准确地测度行业在不同类型冲击下的</w:t>
            </w:r>
            <w:r w:rsidR="00233C4D">
              <w:rPr>
                <w:color w:val="000000"/>
                <w:szCs w:val="21"/>
              </w:rPr>
              <w:t>吸收</w:t>
            </w:r>
            <w:r w:rsidR="001E2431" w:rsidRPr="00B06BC4">
              <w:rPr>
                <w:color w:val="000000"/>
                <w:szCs w:val="21"/>
              </w:rPr>
              <w:t>能力和恢复能力，并确保所构建指标在重大事件时期的有效性，是第一个难点。</w:t>
            </w:r>
            <w:r w:rsidR="003C1B26" w:rsidRPr="00B06BC4">
              <w:rPr>
                <w:rFonts w:ascii="Cambria Math" w:hAnsi="Cambria Math" w:cs="Cambria Math"/>
                <w:color w:val="000000"/>
                <w:szCs w:val="21"/>
              </w:rPr>
              <w:t>②</w:t>
            </w:r>
            <w:r w:rsidR="007E30F3" w:rsidRPr="00B06BC4">
              <w:rPr>
                <w:color w:val="000000"/>
                <w:szCs w:val="21"/>
              </w:rPr>
              <w:t>多种冲击下所构建的行业间韧性关联网络是具有不同拓扑结构的矩阵型数据，如何将多层网络耦合为复合网络并量化各层网络的相对贡献，是第二个难点。</w:t>
            </w:r>
            <w:r w:rsidR="009C23A5" w:rsidRPr="00B06BC4">
              <w:rPr>
                <w:rFonts w:ascii="Cambria Math" w:hAnsi="Cambria Math" w:cs="Cambria Math"/>
                <w:color w:val="000000"/>
                <w:szCs w:val="21"/>
              </w:rPr>
              <w:t>③</w:t>
            </w:r>
            <w:r w:rsidR="00901CD7" w:rsidRPr="00B06BC4">
              <w:rPr>
                <w:color w:val="000000"/>
                <w:szCs w:val="21"/>
              </w:rPr>
              <w:t>行业间韧性关联的驱动因素具有动态性和多维性特征，如何有效分离网络效应、自身驱动效应与宏观因素的贡献，并控制内生性问题，是第三个难点。</w:t>
            </w:r>
          </w:p>
          <w:p w14:paraId="19848BFE" w14:textId="77777777" w:rsidR="00314A5A" w:rsidRPr="00135E14" w:rsidRDefault="00314A5A" w:rsidP="00314A5A">
            <w:pPr>
              <w:numPr>
                <w:ilvl w:val="0"/>
                <w:numId w:val="4"/>
              </w:numPr>
              <w:spacing w:line="400" w:lineRule="exact"/>
              <w:ind w:left="611" w:hanging="426"/>
              <w:rPr>
                <w:b/>
                <w:bCs/>
                <w:color w:val="000000"/>
                <w:szCs w:val="21"/>
              </w:rPr>
            </w:pPr>
            <w:r w:rsidRPr="00135E14">
              <w:rPr>
                <w:b/>
                <w:bCs/>
                <w:color w:val="000000"/>
                <w:szCs w:val="21"/>
              </w:rPr>
              <w:t>框架思路</w:t>
            </w:r>
          </w:p>
          <w:p w14:paraId="0CFB56C2" w14:textId="491186AF" w:rsidR="00314A5A" w:rsidRPr="00135E14" w:rsidRDefault="007717CA" w:rsidP="00314A5A">
            <w:pPr>
              <w:spacing w:line="400" w:lineRule="exact"/>
              <w:ind w:firstLineChars="200" w:firstLine="420"/>
              <w:rPr>
                <w:color w:val="000000"/>
                <w:szCs w:val="21"/>
              </w:rPr>
            </w:pPr>
            <w:r w:rsidRPr="007717CA">
              <w:rPr>
                <w:color w:val="000000"/>
                <w:szCs w:val="21"/>
              </w:rPr>
              <w:t>本课题旨在研究多种外部冲击下我国行业韧性及其关联机制，遵循</w:t>
            </w:r>
            <w:r w:rsidRPr="007717CA">
              <w:rPr>
                <w:color w:val="000000"/>
                <w:szCs w:val="21"/>
              </w:rPr>
              <w:t>"</w:t>
            </w:r>
            <w:r w:rsidRPr="007717CA">
              <w:rPr>
                <w:color w:val="000000"/>
                <w:szCs w:val="21"/>
              </w:rPr>
              <w:t>行业韧性测度</w:t>
            </w:r>
            <w:r w:rsidRPr="007717CA">
              <w:rPr>
                <w:color w:val="000000"/>
                <w:szCs w:val="21"/>
              </w:rPr>
              <w:t>—</w:t>
            </w:r>
            <w:r w:rsidRPr="007717CA">
              <w:rPr>
                <w:color w:val="000000"/>
                <w:szCs w:val="21"/>
              </w:rPr>
              <w:t>韧性关联网络分析</w:t>
            </w:r>
            <w:r w:rsidRPr="007717CA">
              <w:rPr>
                <w:color w:val="000000"/>
                <w:szCs w:val="21"/>
              </w:rPr>
              <w:t>—</w:t>
            </w:r>
            <w:r w:rsidRPr="007717CA">
              <w:rPr>
                <w:color w:val="000000"/>
                <w:szCs w:val="21"/>
              </w:rPr>
              <w:t>驱动因素识别</w:t>
            </w:r>
            <w:r w:rsidRPr="007717CA">
              <w:rPr>
                <w:color w:val="000000"/>
                <w:szCs w:val="21"/>
              </w:rPr>
              <w:t>"</w:t>
            </w:r>
            <w:r w:rsidRPr="007717CA">
              <w:rPr>
                <w:color w:val="000000"/>
                <w:szCs w:val="21"/>
              </w:rPr>
              <w:t>的逻辑思路进行内容设计</w:t>
            </w:r>
            <w:r w:rsidR="00314A5A" w:rsidRPr="00135E14">
              <w:rPr>
                <w:color w:val="000000"/>
                <w:szCs w:val="21"/>
              </w:rPr>
              <w:t>，具体研究框架如下图所示：</w:t>
            </w:r>
          </w:p>
          <w:bookmarkStart w:id="13" w:name="OLE_LINK5"/>
          <w:p w14:paraId="32E85A66" w14:textId="0AB9451C" w:rsidR="003F3D66" w:rsidRPr="00AA30EB" w:rsidRDefault="00CB76A6" w:rsidP="00AA30EB">
            <w:pPr>
              <w:jc w:val="center"/>
              <w:rPr>
                <w:szCs w:val="20"/>
              </w:rPr>
            </w:pPr>
            <w:r>
              <w:rPr>
                <w:rFonts w:hint="eastAsia"/>
              </w:rPr>
              <w:object w:dxaOrig="7110" w:dyaOrig="4515" w14:anchorId="06CD6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45pt;height:262.65pt" o:ole="">
                  <v:imagedata r:id="rId8" o:title=""/>
                </v:shape>
                <o:OLEObject Type="Embed" ProgID="Visio.Drawing.15" ShapeID="_x0000_i1025" DrawAspect="Content" ObjectID="_1837935343" r:id="rId9"/>
              </w:object>
            </w:r>
          </w:p>
          <w:p w14:paraId="1814266F" w14:textId="5EEA843F" w:rsidR="00314A5A" w:rsidRPr="00135E14" w:rsidRDefault="00314A5A" w:rsidP="00314A5A">
            <w:pPr>
              <w:spacing w:line="400" w:lineRule="exact"/>
              <w:ind w:firstLineChars="200" w:firstLine="420"/>
              <w:rPr>
                <w:color w:val="000000"/>
                <w:szCs w:val="21"/>
              </w:rPr>
            </w:pPr>
            <w:r w:rsidRPr="00135E14">
              <w:rPr>
                <w:color w:val="000000"/>
                <w:szCs w:val="21"/>
              </w:rPr>
              <w:lastRenderedPageBreak/>
              <w:t>本课题研究</w:t>
            </w:r>
            <w:r w:rsidR="00460D4B">
              <w:rPr>
                <w:rFonts w:hint="eastAsia"/>
                <w:color w:val="000000"/>
                <w:szCs w:val="21"/>
              </w:rPr>
              <w:t>内容</w:t>
            </w:r>
            <w:r w:rsidRPr="00135E14">
              <w:rPr>
                <w:color w:val="000000"/>
                <w:szCs w:val="21"/>
              </w:rPr>
              <w:t>如下：</w:t>
            </w:r>
          </w:p>
          <w:p w14:paraId="58132F7D" w14:textId="2383D87C" w:rsidR="00314A5A" w:rsidRPr="00135E14" w:rsidRDefault="00EA1528" w:rsidP="00314A5A">
            <w:pPr>
              <w:numPr>
                <w:ilvl w:val="0"/>
                <w:numId w:val="5"/>
              </w:numPr>
              <w:spacing w:line="400" w:lineRule="exact"/>
              <w:rPr>
                <w:color w:val="000000"/>
                <w:szCs w:val="21"/>
              </w:rPr>
            </w:pPr>
            <w:bookmarkStart w:id="14" w:name="OLE_LINK2"/>
            <w:bookmarkEnd w:id="13"/>
            <w:r w:rsidRPr="00135E14">
              <w:rPr>
                <w:b/>
                <w:bCs/>
                <w:color w:val="000000"/>
                <w:szCs w:val="21"/>
              </w:rPr>
              <w:t>多</w:t>
            </w:r>
            <w:r w:rsidR="003E11A0" w:rsidRPr="00135E14">
              <w:rPr>
                <w:b/>
                <w:bCs/>
                <w:color w:val="000000"/>
                <w:szCs w:val="21"/>
              </w:rPr>
              <w:t>种</w:t>
            </w:r>
            <w:r w:rsidRPr="00135E14">
              <w:rPr>
                <w:b/>
                <w:bCs/>
                <w:color w:val="000000"/>
                <w:szCs w:val="21"/>
              </w:rPr>
              <w:t>外部冲击下行业</w:t>
            </w:r>
            <w:r w:rsidR="00314A5A" w:rsidRPr="00135E14">
              <w:rPr>
                <w:b/>
                <w:bCs/>
                <w:color w:val="000000"/>
                <w:szCs w:val="21"/>
              </w:rPr>
              <w:t>韧性的测度与检验</w:t>
            </w:r>
          </w:p>
          <w:p w14:paraId="077DF4C1" w14:textId="77777777" w:rsidR="003F43CD" w:rsidRPr="00135E14" w:rsidRDefault="003F43CD" w:rsidP="003852C1">
            <w:pPr>
              <w:spacing w:line="400" w:lineRule="exact"/>
              <w:ind w:firstLine="435"/>
              <w:rPr>
                <w:color w:val="000000"/>
                <w:szCs w:val="21"/>
              </w:rPr>
            </w:pPr>
            <w:r w:rsidRPr="00135E14">
              <w:rPr>
                <w:color w:val="000000"/>
                <w:szCs w:val="21"/>
              </w:rPr>
              <w:t>第一步，</w:t>
            </w:r>
            <w:bookmarkStart w:id="15" w:name="OLE_LINK3"/>
            <w:r w:rsidRPr="00135E14">
              <w:rPr>
                <w:b/>
                <w:bCs/>
                <w:color w:val="000000"/>
                <w:szCs w:val="21"/>
              </w:rPr>
              <w:t>构建多种外部冲击变量</w:t>
            </w:r>
            <w:bookmarkEnd w:id="15"/>
            <w:r w:rsidRPr="00135E14">
              <w:rPr>
                <w:color w:val="000000"/>
                <w:szCs w:val="21"/>
              </w:rPr>
              <w:t>。从金融端和非金融端构建</w:t>
            </w:r>
            <w:r w:rsidRPr="00135E14">
              <w:rPr>
                <w:color w:val="000000"/>
                <w:szCs w:val="21"/>
              </w:rPr>
              <w:t>4</w:t>
            </w:r>
            <w:r w:rsidRPr="00135E14">
              <w:rPr>
                <w:color w:val="000000"/>
                <w:szCs w:val="21"/>
              </w:rPr>
              <w:t>种冲击变量。其中，国内金融风险冲击通过</w:t>
            </w:r>
            <w:r w:rsidRPr="00135E14">
              <w:rPr>
                <w:color w:val="000000"/>
                <w:szCs w:val="21"/>
              </w:rPr>
              <w:t xml:space="preserve">CAViaR </w:t>
            </w:r>
            <w:r w:rsidRPr="00135E14">
              <w:rPr>
                <w:color w:val="000000"/>
                <w:szCs w:val="21"/>
              </w:rPr>
              <w:t>模型分别测度我国股票、外汇、债券、基金、期货以及黄金市场在</w:t>
            </w:r>
            <w:r w:rsidRPr="00135E14">
              <w:rPr>
                <w:color w:val="000000"/>
                <w:szCs w:val="21"/>
              </w:rPr>
              <w:t>5%</w:t>
            </w:r>
            <w:r w:rsidRPr="00135E14">
              <w:rPr>
                <w:color w:val="000000"/>
                <w:szCs w:val="21"/>
              </w:rPr>
              <w:t>分位数水平上的尾部风险，并提取主成分作为国内金融风险冲击。以</w:t>
            </w:r>
            <w:r w:rsidRPr="00135E14">
              <w:rPr>
                <w:color w:val="000000"/>
                <w:szCs w:val="21"/>
              </w:rPr>
              <w:t>MSCI</w:t>
            </w:r>
            <w:r w:rsidRPr="00135E14">
              <w:rPr>
                <w:color w:val="000000"/>
                <w:szCs w:val="21"/>
              </w:rPr>
              <w:t>全球指数、</w:t>
            </w:r>
            <w:r w:rsidRPr="00135E14">
              <w:rPr>
                <w:color w:val="000000"/>
                <w:szCs w:val="21"/>
              </w:rPr>
              <w:t xml:space="preserve">S&amp;P500 </w:t>
            </w:r>
            <w:r w:rsidRPr="00135E14">
              <w:rPr>
                <w:color w:val="000000"/>
                <w:szCs w:val="21"/>
              </w:rPr>
              <w:t>指数分别计算尾部风险指标，作为国际金融风险冲击和美国金融风险冲击的代理变量。非金融端采用</w:t>
            </w:r>
            <w:r w:rsidRPr="00135E14">
              <w:rPr>
                <w:color w:val="000000"/>
                <w:szCs w:val="21"/>
              </w:rPr>
              <w:t>Caldara</w:t>
            </w:r>
            <w:r w:rsidRPr="00135E14">
              <w:rPr>
                <w:color w:val="000000"/>
                <w:szCs w:val="21"/>
              </w:rPr>
              <w:t>和</w:t>
            </w:r>
            <w:r w:rsidRPr="00135E14">
              <w:rPr>
                <w:color w:val="000000"/>
                <w:szCs w:val="21"/>
              </w:rPr>
              <w:t xml:space="preserve">Iacoviello (2022) </w:t>
            </w:r>
            <w:r w:rsidRPr="00135E14">
              <w:rPr>
                <w:color w:val="000000"/>
                <w:szCs w:val="21"/>
              </w:rPr>
              <w:t>的地缘政治风险</w:t>
            </w:r>
            <w:r w:rsidRPr="00135E14">
              <w:rPr>
                <w:color w:val="000000"/>
                <w:szCs w:val="21"/>
              </w:rPr>
              <w:t xml:space="preserve"> (GPR) </w:t>
            </w:r>
            <w:r w:rsidRPr="00135E14">
              <w:rPr>
                <w:color w:val="000000"/>
                <w:szCs w:val="21"/>
              </w:rPr>
              <w:t>指数衡量地缘政治冲击。</w:t>
            </w:r>
          </w:p>
          <w:p w14:paraId="7311ACF8" w14:textId="09C740FF" w:rsidR="00314A5A" w:rsidRPr="00135E14" w:rsidRDefault="003852C1" w:rsidP="003852C1">
            <w:pPr>
              <w:spacing w:line="400" w:lineRule="exact"/>
              <w:ind w:firstLine="435"/>
              <w:rPr>
                <w:color w:val="000000"/>
                <w:szCs w:val="21"/>
              </w:rPr>
            </w:pPr>
            <w:r w:rsidRPr="00135E14">
              <w:rPr>
                <w:color w:val="000000"/>
                <w:szCs w:val="21"/>
              </w:rPr>
              <w:t>第</w:t>
            </w:r>
            <w:r w:rsidR="00AE5F01" w:rsidRPr="00135E14">
              <w:rPr>
                <w:color w:val="000000"/>
                <w:szCs w:val="21"/>
              </w:rPr>
              <w:t>二</w:t>
            </w:r>
            <w:r w:rsidRPr="00135E14">
              <w:rPr>
                <w:color w:val="000000"/>
                <w:szCs w:val="21"/>
              </w:rPr>
              <w:t>步，</w:t>
            </w:r>
            <w:r w:rsidR="003E11A0" w:rsidRPr="00135E14">
              <w:rPr>
                <w:b/>
                <w:bCs/>
                <w:color w:val="000000"/>
                <w:szCs w:val="21"/>
              </w:rPr>
              <w:t>多种外部冲击下</w:t>
            </w:r>
            <w:r w:rsidR="00942E17" w:rsidRPr="00135E14">
              <w:rPr>
                <w:b/>
                <w:bCs/>
                <w:color w:val="000000"/>
                <w:szCs w:val="21"/>
              </w:rPr>
              <w:t>行业</w:t>
            </w:r>
            <w:r w:rsidRPr="00135E14">
              <w:rPr>
                <w:b/>
                <w:color w:val="000000"/>
                <w:szCs w:val="21"/>
              </w:rPr>
              <w:t>韧性的多维测度</w:t>
            </w:r>
            <w:r w:rsidRPr="00135E14">
              <w:rPr>
                <w:b/>
                <w:bCs/>
                <w:color w:val="000000"/>
                <w:szCs w:val="21"/>
              </w:rPr>
              <w:t>。</w:t>
            </w:r>
            <w:r w:rsidR="00AD5A64" w:rsidRPr="00135E14">
              <w:rPr>
                <w:color w:val="000000"/>
                <w:szCs w:val="21"/>
              </w:rPr>
              <w:t>分别</w:t>
            </w:r>
            <w:r w:rsidR="00314A5A" w:rsidRPr="00135E14">
              <w:rPr>
                <w:color w:val="000000"/>
                <w:szCs w:val="21"/>
              </w:rPr>
              <w:t>利用</w:t>
            </w:r>
            <w:r w:rsidR="00AD5A64" w:rsidRPr="00135E14">
              <w:rPr>
                <w:color w:val="000000"/>
                <w:szCs w:val="21"/>
              </w:rPr>
              <w:t>所构建的冲击</w:t>
            </w:r>
            <w:r w:rsidR="00314A5A" w:rsidRPr="00135E14">
              <w:rPr>
                <w:color w:val="000000"/>
                <w:szCs w:val="21"/>
              </w:rPr>
              <w:t>和</w:t>
            </w:r>
            <w:r w:rsidR="00AD5A64" w:rsidRPr="00135E14">
              <w:rPr>
                <w:color w:val="000000"/>
                <w:szCs w:val="21"/>
              </w:rPr>
              <w:t>行业收益率</w:t>
            </w:r>
            <w:r w:rsidR="00314A5A" w:rsidRPr="00135E14">
              <w:rPr>
                <w:color w:val="000000"/>
                <w:szCs w:val="21"/>
              </w:rPr>
              <w:t>构建</w:t>
            </w:r>
            <w:r w:rsidR="00314A5A" w:rsidRPr="00135E14">
              <w:rPr>
                <w:color w:val="000000"/>
                <w:szCs w:val="21"/>
              </w:rPr>
              <w:t>TVP-VAR</w:t>
            </w:r>
            <w:r w:rsidR="00314A5A" w:rsidRPr="00135E14">
              <w:rPr>
                <w:color w:val="000000"/>
                <w:szCs w:val="21"/>
              </w:rPr>
              <w:t>模型，进一步通过脉冲响应</w:t>
            </w:r>
            <w:r w:rsidR="003772B7" w:rsidRPr="00135E14">
              <w:rPr>
                <w:color w:val="000000"/>
                <w:szCs w:val="21"/>
              </w:rPr>
              <w:t>函数</w:t>
            </w:r>
            <w:r w:rsidR="00314A5A" w:rsidRPr="00135E14">
              <w:rPr>
                <w:color w:val="000000"/>
                <w:szCs w:val="21"/>
              </w:rPr>
              <w:t>分别从冲击</w:t>
            </w:r>
            <w:r w:rsidR="00AF09A6" w:rsidRPr="00135E14">
              <w:rPr>
                <w:color w:val="000000"/>
                <w:szCs w:val="21"/>
              </w:rPr>
              <w:t>吸收</w:t>
            </w:r>
            <w:r w:rsidR="00314A5A" w:rsidRPr="00135E14">
              <w:rPr>
                <w:color w:val="000000"/>
                <w:szCs w:val="21"/>
              </w:rPr>
              <w:t>强度以及</w:t>
            </w:r>
            <w:r w:rsidR="00C01C78" w:rsidRPr="00135E14">
              <w:rPr>
                <w:color w:val="000000"/>
                <w:szCs w:val="21"/>
              </w:rPr>
              <w:t>冲击</w:t>
            </w:r>
            <w:r w:rsidR="00314A5A" w:rsidRPr="00135E14">
              <w:rPr>
                <w:color w:val="000000"/>
                <w:szCs w:val="21"/>
              </w:rPr>
              <w:t>吸收久期测度</w:t>
            </w:r>
            <w:r w:rsidR="00DD5BF0" w:rsidRPr="00135E14">
              <w:rPr>
                <w:color w:val="000000"/>
                <w:szCs w:val="21"/>
              </w:rPr>
              <w:t>不同行业在应对不同外部冲击时的</w:t>
            </w:r>
            <w:r w:rsidR="00233C4D">
              <w:rPr>
                <w:color w:val="000000"/>
                <w:szCs w:val="21"/>
              </w:rPr>
              <w:t>吸收</w:t>
            </w:r>
            <w:r w:rsidR="00314A5A" w:rsidRPr="00135E14">
              <w:rPr>
                <w:color w:val="000000"/>
                <w:szCs w:val="21"/>
              </w:rPr>
              <w:t>能力以及恢复能力。</w:t>
            </w:r>
            <w:r w:rsidRPr="00135E14">
              <w:rPr>
                <w:color w:val="000000"/>
                <w:szCs w:val="21"/>
              </w:rPr>
              <w:t>(</w:t>
            </w:r>
            <w:r w:rsidRPr="00135E14">
              <w:rPr>
                <w:color w:val="000000"/>
                <w:szCs w:val="21"/>
              </w:rPr>
              <w:t>难点</w:t>
            </w:r>
            <w:r w:rsidRPr="00135E14">
              <w:rPr>
                <w:color w:val="000000"/>
                <w:szCs w:val="21"/>
              </w:rPr>
              <w:t>1</w:t>
            </w:r>
            <w:r w:rsidRPr="00135E14">
              <w:rPr>
                <w:color w:val="000000"/>
                <w:szCs w:val="21"/>
              </w:rPr>
              <w:t>解决方案</w:t>
            </w:r>
            <w:r w:rsidRPr="00135E14">
              <w:rPr>
                <w:color w:val="000000"/>
                <w:szCs w:val="21"/>
              </w:rPr>
              <w:t>)</w:t>
            </w:r>
          </w:p>
          <w:p w14:paraId="082588C7" w14:textId="2853E876" w:rsidR="00314A5A" w:rsidRPr="00135E14" w:rsidRDefault="00314A5A" w:rsidP="007D20B5">
            <w:pPr>
              <w:spacing w:line="400" w:lineRule="exact"/>
              <w:ind w:firstLineChars="200" w:firstLine="420"/>
              <w:rPr>
                <w:color w:val="000000"/>
                <w:szCs w:val="21"/>
              </w:rPr>
            </w:pPr>
            <w:r w:rsidRPr="00135E14">
              <w:rPr>
                <w:color w:val="000000"/>
                <w:szCs w:val="21"/>
              </w:rPr>
              <w:t>第</w:t>
            </w:r>
            <w:r w:rsidR="002C77C0" w:rsidRPr="00135E14">
              <w:rPr>
                <w:color w:val="000000"/>
                <w:szCs w:val="21"/>
              </w:rPr>
              <w:t>三</w:t>
            </w:r>
            <w:r w:rsidRPr="00135E14">
              <w:rPr>
                <w:color w:val="000000"/>
                <w:szCs w:val="21"/>
              </w:rPr>
              <w:t>步，</w:t>
            </w:r>
            <w:r w:rsidR="000A6F32" w:rsidRPr="00135E14">
              <w:rPr>
                <w:b/>
                <w:bCs/>
                <w:color w:val="000000"/>
                <w:szCs w:val="21"/>
              </w:rPr>
              <w:t>多种外部冲击下行业</w:t>
            </w:r>
            <w:r w:rsidR="000A6F32" w:rsidRPr="00135E14">
              <w:rPr>
                <w:b/>
                <w:color w:val="000000"/>
                <w:szCs w:val="21"/>
              </w:rPr>
              <w:t>韧性的</w:t>
            </w:r>
            <w:r w:rsidRPr="00135E14">
              <w:rPr>
                <w:b/>
                <w:bCs/>
                <w:color w:val="000000"/>
                <w:szCs w:val="21"/>
              </w:rPr>
              <w:t>检验与比较。</w:t>
            </w:r>
            <w:r w:rsidR="001D06BD" w:rsidRPr="00135E14">
              <w:rPr>
                <w:color w:val="000000"/>
                <w:szCs w:val="21"/>
              </w:rPr>
              <w:t>对比不同行业在应对同一种冲击时的韧性，再对比同一行业在应对不同冲击时的韧性。探讨重大事件时期（如</w:t>
            </w:r>
            <w:r w:rsidR="001D06BD" w:rsidRPr="00135E14">
              <w:rPr>
                <w:color w:val="000000"/>
                <w:szCs w:val="21"/>
              </w:rPr>
              <w:t>2008</w:t>
            </w:r>
            <w:r w:rsidR="001D06BD" w:rsidRPr="00135E14">
              <w:rPr>
                <w:color w:val="000000"/>
                <w:szCs w:val="21"/>
              </w:rPr>
              <w:t>年金融危机、</w:t>
            </w:r>
            <w:r w:rsidR="001D06BD" w:rsidRPr="00135E14">
              <w:rPr>
                <w:color w:val="000000"/>
                <w:szCs w:val="21"/>
              </w:rPr>
              <w:t>2015</w:t>
            </w:r>
            <w:r w:rsidR="001D06BD" w:rsidRPr="00135E14">
              <w:rPr>
                <w:color w:val="000000"/>
                <w:szCs w:val="21"/>
              </w:rPr>
              <w:t>年股灾、</w:t>
            </w:r>
            <w:r w:rsidR="001D06BD" w:rsidRPr="00135E14">
              <w:rPr>
                <w:color w:val="000000"/>
                <w:szCs w:val="21"/>
              </w:rPr>
              <w:t>COVID-19</w:t>
            </w:r>
            <w:r w:rsidR="001D06BD" w:rsidRPr="00135E14">
              <w:rPr>
                <w:color w:val="000000"/>
                <w:szCs w:val="21"/>
              </w:rPr>
              <w:t>疫情、</w:t>
            </w:r>
            <w:r w:rsidR="00AA30EB" w:rsidRPr="00135E14">
              <w:rPr>
                <w:color w:val="000000"/>
                <w:szCs w:val="21"/>
              </w:rPr>
              <w:t>美伊冲突</w:t>
            </w:r>
            <w:r w:rsidR="001D06BD" w:rsidRPr="00135E14">
              <w:rPr>
                <w:color w:val="000000"/>
                <w:szCs w:val="21"/>
              </w:rPr>
              <w:t>等）</w:t>
            </w:r>
            <w:r w:rsidR="00A32522" w:rsidRPr="00A32522">
              <w:rPr>
                <w:color w:val="000000"/>
                <w:szCs w:val="21"/>
              </w:rPr>
              <w:t>韧性指标</w:t>
            </w:r>
            <w:r w:rsidR="00A32522" w:rsidRPr="00AF2677">
              <w:rPr>
                <w:color w:val="000000"/>
                <w:szCs w:val="21"/>
              </w:rPr>
              <w:t>捕捉行业冲击应对反应的</w:t>
            </w:r>
            <w:r w:rsidR="00A32522" w:rsidRPr="00A32522">
              <w:rPr>
                <w:color w:val="000000"/>
                <w:szCs w:val="21"/>
              </w:rPr>
              <w:t>有效性</w:t>
            </w:r>
            <w:r w:rsidR="001D06BD" w:rsidRPr="00135E14">
              <w:rPr>
                <w:color w:val="000000"/>
                <w:szCs w:val="21"/>
              </w:rPr>
              <w:t>。</w:t>
            </w:r>
          </w:p>
          <w:p w14:paraId="22FCF650" w14:textId="199EAED5" w:rsidR="00314A5A" w:rsidRPr="00135E14" w:rsidRDefault="00E425C5" w:rsidP="00314A5A">
            <w:pPr>
              <w:numPr>
                <w:ilvl w:val="0"/>
                <w:numId w:val="5"/>
              </w:numPr>
              <w:spacing w:line="400" w:lineRule="exact"/>
              <w:rPr>
                <w:color w:val="000000"/>
                <w:szCs w:val="21"/>
              </w:rPr>
            </w:pPr>
            <w:r w:rsidRPr="00135E14">
              <w:rPr>
                <w:b/>
                <w:bCs/>
                <w:color w:val="000000"/>
                <w:szCs w:val="21"/>
              </w:rPr>
              <w:t>多种外部冲击下行业</w:t>
            </w:r>
            <w:r w:rsidR="000842AD" w:rsidRPr="00135E14">
              <w:rPr>
                <w:b/>
                <w:bCs/>
                <w:color w:val="000000"/>
                <w:szCs w:val="21"/>
              </w:rPr>
              <w:t>间</w:t>
            </w:r>
            <w:r w:rsidRPr="00135E14">
              <w:rPr>
                <w:b/>
                <w:bCs/>
                <w:color w:val="000000"/>
                <w:szCs w:val="21"/>
              </w:rPr>
              <w:t>韧性</w:t>
            </w:r>
            <w:r w:rsidR="00314A5A" w:rsidRPr="00135E14">
              <w:rPr>
                <w:b/>
                <w:bCs/>
                <w:color w:val="000000"/>
                <w:szCs w:val="21"/>
              </w:rPr>
              <w:t>关联</w:t>
            </w:r>
            <w:r w:rsidR="008E437F" w:rsidRPr="00135E14">
              <w:rPr>
                <w:b/>
                <w:bCs/>
                <w:color w:val="000000"/>
                <w:szCs w:val="21"/>
              </w:rPr>
              <w:t>拓扑结构</w:t>
            </w:r>
            <w:r w:rsidR="00314A5A" w:rsidRPr="00135E14">
              <w:rPr>
                <w:b/>
                <w:bCs/>
                <w:color w:val="000000"/>
                <w:szCs w:val="21"/>
              </w:rPr>
              <w:t>研究</w:t>
            </w:r>
          </w:p>
          <w:p w14:paraId="5D82217E" w14:textId="5985C869" w:rsidR="00314A5A" w:rsidRPr="00135E14" w:rsidRDefault="00314A5A" w:rsidP="00314A5A">
            <w:pPr>
              <w:spacing w:line="400" w:lineRule="exact"/>
              <w:ind w:firstLineChars="200" w:firstLine="420"/>
              <w:rPr>
                <w:color w:val="000000"/>
                <w:szCs w:val="21"/>
              </w:rPr>
            </w:pPr>
            <w:r w:rsidRPr="00135E14">
              <w:rPr>
                <w:color w:val="000000"/>
                <w:szCs w:val="21"/>
              </w:rPr>
              <w:t>第一步，</w:t>
            </w:r>
            <w:r w:rsidR="000842AD" w:rsidRPr="00135E14">
              <w:rPr>
                <w:b/>
                <w:bCs/>
                <w:color w:val="000000"/>
                <w:szCs w:val="21"/>
              </w:rPr>
              <w:t>行业间韧性</w:t>
            </w:r>
            <w:r w:rsidRPr="00135E14">
              <w:rPr>
                <w:b/>
                <w:bCs/>
                <w:color w:val="000000"/>
                <w:szCs w:val="21"/>
              </w:rPr>
              <w:t>网络构建</w:t>
            </w:r>
            <w:r w:rsidRPr="00135E14">
              <w:rPr>
                <w:color w:val="000000"/>
                <w:szCs w:val="21"/>
              </w:rPr>
              <w:t>。基于上一部分构建的各</w:t>
            </w:r>
            <w:r w:rsidR="00B75B01" w:rsidRPr="00135E14">
              <w:rPr>
                <w:color w:val="000000"/>
                <w:szCs w:val="21"/>
              </w:rPr>
              <w:t>行业</w:t>
            </w:r>
            <w:r w:rsidRPr="00135E14">
              <w:rPr>
                <w:color w:val="000000"/>
                <w:szCs w:val="21"/>
              </w:rPr>
              <w:t>韧性测度，本研究拟</w:t>
            </w:r>
            <w:r w:rsidR="00084F69" w:rsidRPr="00135E14">
              <w:rPr>
                <w:color w:val="000000"/>
                <w:szCs w:val="21"/>
              </w:rPr>
              <w:t>采用方差分解网络方法</w:t>
            </w:r>
            <w:r w:rsidRPr="00135E14">
              <w:rPr>
                <w:color w:val="000000"/>
                <w:szCs w:val="21"/>
              </w:rPr>
              <w:t>(Diebold</w:t>
            </w:r>
            <w:r w:rsidRPr="00135E14">
              <w:rPr>
                <w:color w:val="000000"/>
                <w:szCs w:val="21"/>
              </w:rPr>
              <w:t>和</w:t>
            </w:r>
            <w:r w:rsidRPr="00135E14">
              <w:rPr>
                <w:color w:val="000000"/>
                <w:szCs w:val="21"/>
              </w:rPr>
              <w:t>Yılmaz</w:t>
            </w:r>
            <w:r w:rsidRPr="00135E14">
              <w:rPr>
                <w:color w:val="000000"/>
                <w:szCs w:val="21"/>
              </w:rPr>
              <w:t>，</w:t>
            </w:r>
            <w:r w:rsidRPr="00135E14">
              <w:rPr>
                <w:color w:val="000000"/>
                <w:szCs w:val="21"/>
              </w:rPr>
              <w:t>2014)</w:t>
            </w:r>
            <w:r w:rsidRPr="00135E14">
              <w:rPr>
                <w:color w:val="000000"/>
                <w:szCs w:val="21"/>
              </w:rPr>
              <w:t>分别从</w:t>
            </w:r>
            <w:r w:rsidR="00233C4D">
              <w:rPr>
                <w:color w:val="000000"/>
                <w:szCs w:val="21"/>
              </w:rPr>
              <w:t>吸收</w:t>
            </w:r>
            <w:r w:rsidRPr="00135E14">
              <w:rPr>
                <w:color w:val="000000"/>
                <w:szCs w:val="21"/>
              </w:rPr>
              <w:t>能力、恢复能力构建</w:t>
            </w:r>
            <w:r w:rsidR="00E40A9B" w:rsidRPr="00135E14">
              <w:rPr>
                <w:color w:val="000000"/>
                <w:szCs w:val="21"/>
              </w:rPr>
              <w:t>不同冲击下的</w:t>
            </w:r>
            <w:r w:rsidR="005C17BD" w:rsidRPr="00135E14">
              <w:rPr>
                <w:color w:val="000000"/>
                <w:szCs w:val="21"/>
              </w:rPr>
              <w:t>有向</w:t>
            </w:r>
            <w:r w:rsidRPr="00135E14">
              <w:rPr>
                <w:color w:val="000000"/>
                <w:szCs w:val="21"/>
              </w:rPr>
              <w:t>韧性关联网络。</w:t>
            </w:r>
          </w:p>
          <w:p w14:paraId="644BD515" w14:textId="6B44C5D1" w:rsidR="00314A5A" w:rsidRPr="00135E14" w:rsidRDefault="00314A5A" w:rsidP="00291306">
            <w:pPr>
              <w:spacing w:line="400" w:lineRule="exact"/>
              <w:ind w:firstLineChars="200" w:firstLine="420"/>
              <w:rPr>
                <w:color w:val="000000"/>
                <w:szCs w:val="21"/>
              </w:rPr>
            </w:pPr>
            <w:r w:rsidRPr="00135E14">
              <w:rPr>
                <w:color w:val="000000"/>
                <w:szCs w:val="21"/>
              </w:rPr>
              <w:t>第二步，</w:t>
            </w:r>
            <w:r w:rsidR="004F7BB0" w:rsidRPr="004F7BB0">
              <w:rPr>
                <w:b/>
                <w:bCs/>
                <w:color w:val="000000"/>
                <w:szCs w:val="21"/>
              </w:rPr>
              <w:t>行业间单层韧性网络拓结构分析</w:t>
            </w:r>
            <w:r w:rsidR="002B292D">
              <w:rPr>
                <w:rFonts w:hint="eastAsia"/>
                <w:b/>
                <w:bCs/>
                <w:color w:val="000000"/>
                <w:szCs w:val="21"/>
              </w:rPr>
              <w:t>。</w:t>
            </w:r>
            <w:r w:rsidR="00291306" w:rsidRPr="00135E14">
              <w:rPr>
                <w:color w:val="000000"/>
                <w:szCs w:val="21"/>
              </w:rPr>
              <w:t>识别</w:t>
            </w:r>
            <w:r w:rsidR="008E5840" w:rsidRPr="00135E14">
              <w:rPr>
                <w:color w:val="000000"/>
                <w:szCs w:val="21"/>
              </w:rPr>
              <w:t>单一冲击下</w:t>
            </w:r>
            <w:r w:rsidR="00291306" w:rsidRPr="00135E14">
              <w:rPr>
                <w:color w:val="000000"/>
                <w:szCs w:val="21"/>
              </w:rPr>
              <w:t>韧性关联网络的中心节点、传导节点、方向、强度和传导路径，</w:t>
            </w:r>
            <w:r w:rsidR="00EF0ED6" w:rsidRPr="00135E14">
              <w:rPr>
                <w:color w:val="000000"/>
                <w:szCs w:val="21"/>
              </w:rPr>
              <w:t>进一步</w:t>
            </w:r>
            <w:r w:rsidR="00804951" w:rsidRPr="00135E14">
              <w:rPr>
                <w:color w:val="000000"/>
                <w:szCs w:val="21"/>
              </w:rPr>
              <w:t>对比不同冲击下行业间韧性的</w:t>
            </w:r>
            <w:r w:rsidR="00291306" w:rsidRPr="00135E14">
              <w:rPr>
                <w:color w:val="000000"/>
                <w:szCs w:val="21"/>
              </w:rPr>
              <w:t>演变规律和传导路径。</w:t>
            </w:r>
          </w:p>
          <w:p w14:paraId="0FF1AE3A" w14:textId="0BAF583C" w:rsidR="00DA7D90" w:rsidRPr="00DA7D90" w:rsidRDefault="00DA7D90" w:rsidP="00DA7D90">
            <w:pPr>
              <w:spacing w:line="400" w:lineRule="exact"/>
              <w:ind w:firstLineChars="200" w:firstLine="420"/>
            </w:pPr>
            <w:r w:rsidRPr="00DA7D90">
              <w:t>第三步，</w:t>
            </w:r>
            <w:r w:rsidRPr="00DA7D90">
              <w:rPr>
                <w:b/>
                <w:bCs/>
              </w:rPr>
              <w:t>行业间韧性多层耦合网络分析。</w:t>
            </w:r>
            <w:r w:rsidRPr="00DA7D90">
              <w:t xml:space="preserve">(1) </w:t>
            </w:r>
            <w:r w:rsidRPr="00DA7D90">
              <w:rPr>
                <w:b/>
                <w:bCs/>
              </w:rPr>
              <w:t>多层网络构建。</w:t>
            </w:r>
            <w:r w:rsidRPr="00DA7D90">
              <w:t>将不同冲击维度下的韧性关联网络视为多层网络的各层，每层网络经行标准化处理后构成有向邻接矩阵，各层分别捕捉不同冲击渠道下的行业间韧性传导结构。</w:t>
            </w:r>
            <w:r w:rsidRPr="00DA7D90">
              <w:t xml:space="preserve">(2) </w:t>
            </w:r>
            <w:r w:rsidRPr="00DA7D90">
              <w:rPr>
                <w:b/>
                <w:bCs/>
              </w:rPr>
              <w:t>耦合模型设定。</w:t>
            </w:r>
            <w:r w:rsidRPr="00DA7D90">
              <w:t>借鉴</w:t>
            </w:r>
            <w:r w:rsidRPr="00DA7D90">
              <w:t>Bonaccolto</w:t>
            </w:r>
            <w:r w:rsidRPr="00DA7D90">
              <w:t>等</w:t>
            </w:r>
            <w:r w:rsidRPr="00DA7D90">
              <w:t xml:space="preserve"> (2019) </w:t>
            </w:r>
            <w:r w:rsidRPr="00DA7D90">
              <w:t>的空间因子模型框架，将多层韧性网络通过凸组合方式耦合为一个复合网络，其中各层网络的组合权重反映对应冲击维度对行业间同期关联性的相对贡献，同时引入异质性参数刻画各行业对复合网络冲击的差异化反应。</w:t>
            </w:r>
            <w:r w:rsidRPr="00DA7D90">
              <w:t xml:space="preserve">(3) </w:t>
            </w:r>
            <w:r w:rsidRPr="00DA7D90">
              <w:rPr>
                <w:b/>
                <w:bCs/>
              </w:rPr>
              <w:t>参数估计。</w:t>
            </w:r>
            <w:r w:rsidRPr="00DA7D90">
              <w:t>采用集中极大似然估计方法，通过滚动窗口获取时变的网络层组合权重，揭示不同时期各韧性网络维度相对重要性的动态变化。（难点</w:t>
            </w:r>
            <w:r w:rsidRPr="00DA7D90">
              <w:t>2</w:t>
            </w:r>
            <w:r w:rsidRPr="00DA7D90">
              <w:t>解决方案）</w:t>
            </w:r>
            <w:r w:rsidRPr="00DA7D90">
              <w:t xml:space="preserve">(4) </w:t>
            </w:r>
            <w:r w:rsidRPr="00DA7D90">
              <w:rPr>
                <w:b/>
                <w:bCs/>
              </w:rPr>
              <w:t>中心性分析。</w:t>
            </w:r>
            <w:r w:rsidRPr="00DA7D90">
              <w:t>基于复合网络计算特征向量中心性，识别在韧性关联网络中占据核心地位的关键行业及其动态演化。</w:t>
            </w:r>
          </w:p>
          <w:p w14:paraId="5B78B003" w14:textId="4D6021B0" w:rsidR="009722D3" w:rsidRPr="00135E14" w:rsidRDefault="009722D3" w:rsidP="009722D3">
            <w:pPr>
              <w:numPr>
                <w:ilvl w:val="0"/>
                <w:numId w:val="5"/>
              </w:numPr>
              <w:spacing w:line="400" w:lineRule="exact"/>
              <w:rPr>
                <w:color w:val="000000"/>
                <w:szCs w:val="21"/>
              </w:rPr>
            </w:pPr>
            <w:bookmarkStart w:id="16" w:name="OLE_LINK7"/>
            <w:r w:rsidRPr="00135E14">
              <w:rPr>
                <w:b/>
                <w:bCs/>
                <w:color w:val="000000"/>
                <w:szCs w:val="21"/>
              </w:rPr>
              <w:t>多种外部冲击下</w:t>
            </w:r>
            <w:bookmarkStart w:id="17" w:name="OLE_LINK6"/>
            <w:r w:rsidRPr="00135E14">
              <w:rPr>
                <w:b/>
                <w:bCs/>
                <w:color w:val="000000"/>
                <w:szCs w:val="21"/>
              </w:rPr>
              <w:t>行业间韧性</w:t>
            </w:r>
            <w:r w:rsidR="00015709" w:rsidRPr="00135E14">
              <w:rPr>
                <w:b/>
                <w:bCs/>
                <w:color w:val="000000"/>
                <w:szCs w:val="21"/>
              </w:rPr>
              <w:t>关联</w:t>
            </w:r>
            <w:r w:rsidR="00E64D72" w:rsidRPr="00135E14">
              <w:rPr>
                <w:b/>
                <w:bCs/>
                <w:color w:val="000000"/>
                <w:szCs w:val="21"/>
              </w:rPr>
              <w:t>驱动因素分析</w:t>
            </w:r>
            <w:bookmarkEnd w:id="17"/>
          </w:p>
          <w:p w14:paraId="6C2ABE97" w14:textId="0C6F0657" w:rsidR="008E6825" w:rsidRPr="00135E14" w:rsidRDefault="008E6825" w:rsidP="008E6825">
            <w:pPr>
              <w:spacing w:line="400" w:lineRule="exact"/>
              <w:ind w:firstLineChars="200" w:firstLine="420"/>
              <w:rPr>
                <w:bCs/>
                <w:color w:val="000000"/>
                <w:szCs w:val="21"/>
              </w:rPr>
            </w:pPr>
            <w:r w:rsidRPr="00135E14">
              <w:t>第</w:t>
            </w:r>
            <w:r w:rsidR="004E126C" w:rsidRPr="00135E14">
              <w:t>一</w:t>
            </w:r>
            <w:r w:rsidRPr="00135E14">
              <w:t>步，</w:t>
            </w:r>
            <w:r w:rsidR="00C01C78" w:rsidRPr="00135E14">
              <w:rPr>
                <w:b/>
                <w:bCs/>
                <w:color w:val="000000"/>
                <w:szCs w:val="21"/>
              </w:rPr>
              <w:t>行业间韧性关联驱动因素分析。</w:t>
            </w:r>
            <w:r w:rsidR="00472760" w:rsidRPr="00135E14">
              <w:rPr>
                <w:bCs/>
              </w:rPr>
              <w:t>基于</w:t>
            </w:r>
            <w:r w:rsidR="001219F8" w:rsidRPr="00135E14">
              <w:rPr>
                <w:bCs/>
              </w:rPr>
              <w:t>第</w:t>
            </w:r>
            <w:r w:rsidR="007A6BD6" w:rsidRPr="00135E14">
              <w:rPr>
                <w:bCs/>
              </w:rPr>
              <w:t>二</w:t>
            </w:r>
            <w:r w:rsidR="001219F8" w:rsidRPr="00135E14">
              <w:rPr>
                <w:bCs/>
              </w:rPr>
              <w:t>部分所构建的</w:t>
            </w:r>
            <w:r w:rsidR="00472760" w:rsidRPr="00135E14">
              <w:rPr>
                <w:bCs/>
                <w:color w:val="000000"/>
                <w:szCs w:val="21"/>
              </w:rPr>
              <w:t>行业间韧性</w:t>
            </w:r>
            <w:r w:rsidR="00C42C10">
              <w:rPr>
                <w:rFonts w:hint="eastAsia"/>
                <w:bCs/>
                <w:color w:val="000000"/>
                <w:szCs w:val="21"/>
              </w:rPr>
              <w:t>复合</w:t>
            </w:r>
            <w:r w:rsidR="00472760" w:rsidRPr="00135E14">
              <w:rPr>
                <w:bCs/>
                <w:color w:val="000000"/>
                <w:szCs w:val="21"/>
              </w:rPr>
              <w:t>网络</w:t>
            </w:r>
            <w:r w:rsidR="004E126C" w:rsidRPr="00135E14">
              <w:rPr>
                <w:bCs/>
                <w:color w:val="000000"/>
                <w:szCs w:val="21"/>
              </w:rPr>
              <w:t>，利用网络向量自回归模型</w:t>
            </w:r>
            <w:r w:rsidR="00596665" w:rsidRPr="00135E14">
              <w:rPr>
                <w:bCs/>
                <w:color w:val="000000"/>
                <w:szCs w:val="21"/>
              </w:rPr>
              <w:t>(NAR)</w:t>
            </w:r>
            <w:r w:rsidR="004E126C" w:rsidRPr="00135E14">
              <w:rPr>
                <w:bCs/>
                <w:color w:val="000000"/>
                <w:szCs w:val="21"/>
              </w:rPr>
              <w:t>，</w:t>
            </w:r>
            <w:r w:rsidR="00997F8C" w:rsidRPr="00135E14">
              <w:rPr>
                <w:bCs/>
                <w:color w:val="000000"/>
                <w:szCs w:val="21"/>
              </w:rPr>
              <w:t>将网络效应、自身驱动效应和宏观</w:t>
            </w:r>
            <w:r w:rsidR="00027371" w:rsidRPr="00135E14">
              <w:rPr>
                <w:bCs/>
                <w:color w:val="000000"/>
                <w:szCs w:val="21"/>
              </w:rPr>
              <w:t>等</w:t>
            </w:r>
            <w:r w:rsidR="00997F8C" w:rsidRPr="00135E14">
              <w:rPr>
                <w:bCs/>
                <w:color w:val="000000"/>
                <w:szCs w:val="21"/>
              </w:rPr>
              <w:t>因素作为解释变量，分别对韧性输出强度、韧性输入强度和网络整体韧性关联强度进行回归分析，识别各因素对韧性关联传导的</w:t>
            </w:r>
            <w:r w:rsidR="001449CB">
              <w:rPr>
                <w:rFonts w:hint="eastAsia"/>
                <w:bCs/>
                <w:color w:val="000000"/>
                <w:szCs w:val="21"/>
              </w:rPr>
              <w:t>影响程度</w:t>
            </w:r>
            <w:r w:rsidR="00997F8C" w:rsidRPr="00135E14">
              <w:rPr>
                <w:bCs/>
                <w:color w:val="000000"/>
                <w:szCs w:val="21"/>
              </w:rPr>
              <w:t>。（难点</w:t>
            </w:r>
            <w:r w:rsidR="00997F8C" w:rsidRPr="00135E14">
              <w:rPr>
                <w:bCs/>
                <w:color w:val="000000"/>
                <w:szCs w:val="21"/>
              </w:rPr>
              <w:t>3</w:t>
            </w:r>
            <w:r w:rsidR="00997F8C" w:rsidRPr="00135E14">
              <w:rPr>
                <w:bCs/>
                <w:color w:val="000000"/>
                <w:szCs w:val="21"/>
              </w:rPr>
              <w:t>解决方案）</w:t>
            </w:r>
          </w:p>
          <w:bookmarkEnd w:id="16"/>
          <w:p w14:paraId="1AF5B123" w14:textId="479995F9" w:rsidR="006B7CD3" w:rsidRPr="00623BEA" w:rsidRDefault="00FE403D" w:rsidP="00623BEA">
            <w:pPr>
              <w:spacing w:line="400" w:lineRule="exact"/>
              <w:ind w:firstLineChars="200" w:firstLine="420"/>
              <w:rPr>
                <w:color w:val="000000"/>
                <w:szCs w:val="21"/>
              </w:rPr>
            </w:pPr>
            <w:r w:rsidRPr="00135E14">
              <w:rPr>
                <w:color w:val="000000"/>
                <w:szCs w:val="21"/>
              </w:rPr>
              <w:t>第</w:t>
            </w:r>
            <w:r w:rsidR="007070DE" w:rsidRPr="00135E14">
              <w:rPr>
                <w:color w:val="000000"/>
                <w:szCs w:val="21"/>
              </w:rPr>
              <w:t>二</w:t>
            </w:r>
            <w:r w:rsidRPr="00135E14">
              <w:rPr>
                <w:color w:val="000000"/>
                <w:szCs w:val="21"/>
              </w:rPr>
              <w:t>步，</w:t>
            </w:r>
            <w:r w:rsidRPr="00135E14">
              <w:rPr>
                <w:b/>
                <w:bCs/>
                <w:color w:val="000000"/>
                <w:szCs w:val="21"/>
              </w:rPr>
              <w:t>异质性与</w:t>
            </w:r>
            <w:r w:rsidR="006F0ED6" w:rsidRPr="00135E14">
              <w:rPr>
                <w:b/>
                <w:bCs/>
                <w:color w:val="000000"/>
                <w:szCs w:val="21"/>
              </w:rPr>
              <w:t>政策建议</w:t>
            </w:r>
            <w:r w:rsidRPr="00135E14">
              <w:rPr>
                <w:b/>
                <w:bCs/>
                <w:color w:val="000000"/>
                <w:szCs w:val="21"/>
              </w:rPr>
              <w:t>。</w:t>
            </w:r>
            <w:r w:rsidRPr="00135E14">
              <w:rPr>
                <w:color w:val="000000"/>
                <w:szCs w:val="21"/>
              </w:rPr>
              <w:t xml:space="preserve">(1) </w:t>
            </w:r>
            <w:r w:rsidRPr="00135E14">
              <w:rPr>
                <w:color w:val="000000"/>
                <w:szCs w:val="21"/>
              </w:rPr>
              <w:t>将样本按重大事件期（如</w:t>
            </w:r>
            <w:r w:rsidR="00402BD9" w:rsidRPr="00135E14">
              <w:rPr>
                <w:color w:val="000000"/>
                <w:szCs w:val="21"/>
              </w:rPr>
              <w:t>2008</w:t>
            </w:r>
            <w:r w:rsidR="00402BD9" w:rsidRPr="00135E14">
              <w:rPr>
                <w:color w:val="000000"/>
                <w:szCs w:val="21"/>
              </w:rPr>
              <w:t>年金融危机、</w:t>
            </w:r>
            <w:r w:rsidRPr="00135E14">
              <w:rPr>
                <w:color w:val="000000"/>
                <w:szCs w:val="21"/>
              </w:rPr>
              <w:t>俄乌冲突）和平稳期进行子样本分析，对比不同时期驱动因素的变化；</w:t>
            </w:r>
            <w:r w:rsidR="00125BBA" w:rsidRPr="00135E14">
              <w:rPr>
                <w:color w:val="000000"/>
                <w:szCs w:val="21"/>
              </w:rPr>
              <w:t xml:space="preserve"> </w:t>
            </w:r>
            <w:r w:rsidRPr="00135E14">
              <w:rPr>
                <w:color w:val="000000"/>
                <w:szCs w:val="21"/>
              </w:rPr>
              <w:t>(</w:t>
            </w:r>
            <w:r w:rsidR="00125BBA" w:rsidRPr="00135E14">
              <w:rPr>
                <w:color w:val="000000"/>
                <w:szCs w:val="21"/>
              </w:rPr>
              <w:t>2</w:t>
            </w:r>
            <w:r w:rsidRPr="00135E14">
              <w:rPr>
                <w:color w:val="000000"/>
                <w:szCs w:val="21"/>
              </w:rPr>
              <w:t xml:space="preserve">) </w:t>
            </w:r>
            <w:r w:rsidRPr="00135E14">
              <w:rPr>
                <w:color w:val="000000"/>
                <w:szCs w:val="21"/>
              </w:rPr>
              <w:t>对关键行业（如能源、金融</w:t>
            </w:r>
            <w:r w:rsidR="006F0ED6" w:rsidRPr="00135E14">
              <w:rPr>
                <w:color w:val="000000"/>
                <w:szCs w:val="21"/>
              </w:rPr>
              <w:t>、房地产</w:t>
            </w:r>
            <w:r w:rsidRPr="00135E14">
              <w:rPr>
                <w:color w:val="000000"/>
                <w:szCs w:val="21"/>
              </w:rPr>
              <w:t>）进行案例分析，提出针对性的政策建议。</w:t>
            </w:r>
            <w:bookmarkEnd w:id="14"/>
          </w:p>
        </w:tc>
      </w:tr>
    </w:tbl>
    <w:p w14:paraId="2F397DDA" w14:textId="12813F3C" w:rsidR="006B7CD3" w:rsidRDefault="00FB0F06">
      <w:pPr>
        <w:ind w:left="720" w:hanging="720"/>
        <w:rPr>
          <w:rFonts w:eastAsia="仿宋_GB2312"/>
          <w:b/>
          <w:bCs/>
          <w:sz w:val="28"/>
        </w:rPr>
      </w:pPr>
      <w:r>
        <w:rPr>
          <w:rFonts w:eastAsia="仿宋_GB2312" w:hint="eastAsia"/>
          <w:b/>
          <w:bCs/>
          <w:sz w:val="28"/>
        </w:rPr>
        <w:lastRenderedPageBreak/>
        <w:t>六、预期研究成果</w:t>
      </w:r>
    </w:p>
    <w:tbl>
      <w:tblPr>
        <w:tblW w:w="962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2280"/>
        <w:gridCol w:w="4795"/>
        <w:gridCol w:w="2548"/>
      </w:tblGrid>
      <w:tr w:rsidR="006B7CD3" w14:paraId="1944AD48" w14:textId="77777777">
        <w:trPr>
          <w:trHeight w:val="390"/>
          <w:jc w:val="center"/>
        </w:trPr>
        <w:tc>
          <w:tcPr>
            <w:tcW w:w="2280" w:type="dxa"/>
            <w:vAlign w:val="center"/>
          </w:tcPr>
          <w:p w14:paraId="66C2C1DE" w14:textId="77777777" w:rsidR="006B7CD3" w:rsidRDefault="00FB0F06">
            <w:pPr>
              <w:spacing w:line="300" w:lineRule="auto"/>
              <w:jc w:val="center"/>
              <w:rPr>
                <w:rFonts w:eastAsia="仿宋_GB2312"/>
                <w:color w:val="000000"/>
              </w:rPr>
            </w:pPr>
            <w:r>
              <w:rPr>
                <w:rFonts w:eastAsia="仿宋_GB2312" w:hint="eastAsia"/>
                <w:color w:val="000000"/>
              </w:rPr>
              <w:t>研究阶段（起止时间）</w:t>
            </w:r>
          </w:p>
        </w:tc>
        <w:tc>
          <w:tcPr>
            <w:tcW w:w="4795" w:type="dxa"/>
            <w:vAlign w:val="center"/>
          </w:tcPr>
          <w:p w14:paraId="6971E3D6" w14:textId="77777777" w:rsidR="006B7CD3" w:rsidRDefault="00FB0F06">
            <w:pPr>
              <w:spacing w:line="300" w:lineRule="auto"/>
              <w:jc w:val="center"/>
              <w:rPr>
                <w:rFonts w:eastAsia="仿宋_GB2312"/>
                <w:color w:val="000000"/>
              </w:rPr>
            </w:pPr>
            <w:r>
              <w:rPr>
                <w:rFonts w:eastAsia="仿宋_GB2312" w:hint="eastAsia"/>
                <w:color w:val="000000"/>
              </w:rPr>
              <w:t>阶段成果名称</w:t>
            </w:r>
          </w:p>
        </w:tc>
        <w:tc>
          <w:tcPr>
            <w:tcW w:w="2548" w:type="dxa"/>
            <w:vAlign w:val="center"/>
          </w:tcPr>
          <w:p w14:paraId="7745518D" w14:textId="77777777" w:rsidR="006B7CD3" w:rsidRDefault="00FB0F06">
            <w:pPr>
              <w:spacing w:line="300" w:lineRule="auto"/>
              <w:jc w:val="center"/>
              <w:rPr>
                <w:rFonts w:eastAsia="仿宋_GB2312"/>
                <w:color w:val="000000"/>
              </w:rPr>
            </w:pPr>
            <w:r>
              <w:rPr>
                <w:rFonts w:eastAsia="仿宋_GB2312" w:hint="eastAsia"/>
                <w:color w:val="000000"/>
              </w:rPr>
              <w:t>成果形式</w:t>
            </w:r>
          </w:p>
        </w:tc>
      </w:tr>
      <w:tr w:rsidR="00DE4A84" w14:paraId="60DFB265" w14:textId="77777777">
        <w:trPr>
          <w:trHeight w:val="390"/>
          <w:jc w:val="center"/>
        </w:trPr>
        <w:tc>
          <w:tcPr>
            <w:tcW w:w="2280" w:type="dxa"/>
          </w:tcPr>
          <w:p w14:paraId="0606FCC6" w14:textId="3BAD18AB" w:rsidR="00DE4A84" w:rsidRDefault="00DE4A84" w:rsidP="00DE4A84">
            <w:pPr>
              <w:spacing w:line="300" w:lineRule="auto"/>
              <w:jc w:val="center"/>
              <w:rPr>
                <w:rFonts w:eastAsia="仿宋_GB2312"/>
                <w:color w:val="000000"/>
              </w:rPr>
            </w:pPr>
            <w:r>
              <w:rPr>
                <w:rFonts w:ascii="宋体" w:hAnsi="宋体" w:hint="eastAsia"/>
                <w:color w:val="000000"/>
              </w:rPr>
              <w:t>202</w:t>
            </w:r>
            <w:r w:rsidR="00A13FAF">
              <w:rPr>
                <w:rFonts w:ascii="宋体" w:hAnsi="宋体" w:hint="eastAsia"/>
                <w:color w:val="000000"/>
              </w:rPr>
              <w:t>6</w:t>
            </w:r>
            <w:r>
              <w:rPr>
                <w:rFonts w:ascii="宋体" w:hAnsi="宋体" w:hint="eastAsia"/>
                <w:color w:val="000000"/>
              </w:rPr>
              <w:t>-</w:t>
            </w:r>
            <w:r w:rsidR="00A13FAF">
              <w:rPr>
                <w:rFonts w:ascii="宋体" w:hAnsi="宋体" w:hint="eastAsia"/>
                <w:color w:val="000000"/>
              </w:rPr>
              <w:t>6</w:t>
            </w:r>
            <w:r>
              <w:rPr>
                <w:rFonts w:ascii="宋体" w:hAnsi="宋体" w:hint="eastAsia"/>
                <w:color w:val="000000"/>
              </w:rPr>
              <w:t>到202</w:t>
            </w:r>
            <w:r w:rsidR="00A13FAF">
              <w:rPr>
                <w:rFonts w:ascii="宋体" w:hAnsi="宋体" w:hint="eastAsia"/>
                <w:color w:val="000000"/>
              </w:rPr>
              <w:t>6</w:t>
            </w:r>
            <w:r>
              <w:rPr>
                <w:rFonts w:ascii="宋体" w:hAnsi="宋体" w:hint="eastAsia"/>
                <w:color w:val="000000"/>
              </w:rPr>
              <w:t>-</w:t>
            </w:r>
            <w:r w:rsidR="00A13FAF">
              <w:rPr>
                <w:rFonts w:ascii="宋体" w:hAnsi="宋体" w:hint="eastAsia"/>
                <w:color w:val="000000"/>
              </w:rPr>
              <w:t>12</w:t>
            </w:r>
          </w:p>
        </w:tc>
        <w:tc>
          <w:tcPr>
            <w:tcW w:w="4795" w:type="dxa"/>
          </w:tcPr>
          <w:p w14:paraId="5009B63E" w14:textId="6CDB90D5" w:rsidR="00DE4A84" w:rsidRPr="004115B3" w:rsidRDefault="004115B3" w:rsidP="00DE4A84">
            <w:pPr>
              <w:spacing w:line="300" w:lineRule="auto"/>
              <w:jc w:val="center"/>
              <w:rPr>
                <w:rFonts w:eastAsia="仿宋_GB2312"/>
                <w:color w:val="000000"/>
              </w:rPr>
            </w:pPr>
            <w:bookmarkStart w:id="18" w:name="OLE_LINK20"/>
            <w:r w:rsidRPr="004115B3">
              <w:rPr>
                <w:rFonts w:ascii="宋体" w:hAnsi="宋体" w:hint="eastAsia"/>
                <w:color w:val="000000"/>
                <w:szCs w:val="21"/>
              </w:rPr>
              <w:t>多种外部冲击下我国行业韧性</w:t>
            </w:r>
            <w:r w:rsidR="003373E6">
              <w:rPr>
                <w:rFonts w:ascii="宋体" w:hAnsi="宋体" w:hint="eastAsia"/>
                <w:color w:val="000000"/>
                <w:szCs w:val="21"/>
              </w:rPr>
              <w:t>评估</w:t>
            </w:r>
            <w:r w:rsidRPr="004115B3">
              <w:rPr>
                <w:rFonts w:ascii="宋体" w:hAnsi="宋体" w:hint="eastAsia"/>
                <w:color w:val="000000"/>
                <w:szCs w:val="21"/>
              </w:rPr>
              <w:t>研究</w:t>
            </w:r>
            <w:bookmarkEnd w:id="18"/>
          </w:p>
        </w:tc>
        <w:tc>
          <w:tcPr>
            <w:tcW w:w="2548" w:type="dxa"/>
          </w:tcPr>
          <w:p w14:paraId="2E08A6CB" w14:textId="3D40206C" w:rsidR="00DE4A84" w:rsidRDefault="00DE4A84" w:rsidP="00DE4A84">
            <w:pPr>
              <w:spacing w:line="300" w:lineRule="auto"/>
              <w:jc w:val="center"/>
              <w:rPr>
                <w:rFonts w:eastAsia="仿宋_GB2312"/>
                <w:color w:val="000000"/>
              </w:rPr>
            </w:pPr>
            <w:r>
              <w:rPr>
                <w:rFonts w:ascii="宋体" w:hAnsi="宋体" w:hint="eastAsia"/>
                <w:color w:val="000000"/>
              </w:rPr>
              <w:t>投稿论文</w:t>
            </w:r>
          </w:p>
        </w:tc>
      </w:tr>
      <w:tr w:rsidR="00DE4A84" w14:paraId="360BD73A" w14:textId="77777777">
        <w:trPr>
          <w:trHeight w:val="390"/>
          <w:jc w:val="center"/>
        </w:trPr>
        <w:tc>
          <w:tcPr>
            <w:tcW w:w="2280" w:type="dxa"/>
          </w:tcPr>
          <w:p w14:paraId="1A141483" w14:textId="1F87DB29" w:rsidR="00DE4A84" w:rsidRDefault="00DE4A84" w:rsidP="00DE4A84">
            <w:pPr>
              <w:spacing w:line="300" w:lineRule="auto"/>
              <w:jc w:val="center"/>
              <w:rPr>
                <w:rFonts w:eastAsia="仿宋_GB2312"/>
                <w:color w:val="000000"/>
              </w:rPr>
            </w:pPr>
            <w:r>
              <w:rPr>
                <w:rFonts w:ascii="宋体" w:hAnsi="宋体" w:hint="eastAsia"/>
                <w:color w:val="000000"/>
              </w:rPr>
              <w:t>202</w:t>
            </w:r>
            <w:r w:rsidR="00A13FAF">
              <w:rPr>
                <w:rFonts w:ascii="宋体" w:hAnsi="宋体" w:hint="eastAsia"/>
                <w:color w:val="000000"/>
              </w:rPr>
              <w:t>7</w:t>
            </w:r>
            <w:r>
              <w:rPr>
                <w:rFonts w:ascii="宋体" w:hAnsi="宋体" w:hint="eastAsia"/>
                <w:color w:val="000000"/>
              </w:rPr>
              <w:t>-</w:t>
            </w:r>
            <w:r w:rsidR="00A13FAF">
              <w:rPr>
                <w:rFonts w:ascii="宋体" w:hAnsi="宋体" w:hint="eastAsia"/>
                <w:color w:val="000000"/>
              </w:rPr>
              <w:t>1</w:t>
            </w:r>
            <w:r>
              <w:rPr>
                <w:rFonts w:ascii="宋体" w:hAnsi="宋体" w:hint="eastAsia"/>
                <w:color w:val="000000"/>
              </w:rPr>
              <w:t>到202</w:t>
            </w:r>
            <w:r w:rsidR="00A13FAF">
              <w:rPr>
                <w:rFonts w:ascii="宋体" w:hAnsi="宋体" w:hint="eastAsia"/>
                <w:color w:val="000000"/>
              </w:rPr>
              <w:t>7</w:t>
            </w:r>
            <w:r>
              <w:rPr>
                <w:rFonts w:ascii="宋体" w:hAnsi="宋体" w:hint="eastAsia"/>
                <w:color w:val="000000"/>
              </w:rPr>
              <w:t>-</w:t>
            </w:r>
            <w:r w:rsidR="00A13FAF">
              <w:rPr>
                <w:rFonts w:ascii="宋体" w:hAnsi="宋体" w:hint="eastAsia"/>
                <w:color w:val="000000"/>
              </w:rPr>
              <w:t>6</w:t>
            </w:r>
          </w:p>
        </w:tc>
        <w:tc>
          <w:tcPr>
            <w:tcW w:w="4795" w:type="dxa"/>
          </w:tcPr>
          <w:p w14:paraId="1935321B" w14:textId="76E063F9" w:rsidR="00DE4A84" w:rsidRDefault="00510A0B" w:rsidP="00DE4A84">
            <w:pPr>
              <w:spacing w:line="300" w:lineRule="auto"/>
              <w:jc w:val="center"/>
              <w:rPr>
                <w:rFonts w:eastAsia="仿宋_GB2312"/>
                <w:color w:val="000000"/>
              </w:rPr>
            </w:pPr>
            <w:r w:rsidRPr="004115B3">
              <w:rPr>
                <w:rFonts w:ascii="宋体" w:hAnsi="宋体" w:hint="eastAsia"/>
                <w:color w:val="000000"/>
                <w:szCs w:val="21"/>
              </w:rPr>
              <w:t>多种外部冲击下我国行业韧性</w:t>
            </w:r>
            <w:r>
              <w:rPr>
                <w:rFonts w:ascii="宋体" w:hAnsi="宋体" w:hint="eastAsia"/>
                <w:color w:val="000000"/>
                <w:szCs w:val="21"/>
              </w:rPr>
              <w:t>关联</w:t>
            </w:r>
            <w:r w:rsidR="00376427">
              <w:rPr>
                <w:rFonts w:ascii="宋体" w:hAnsi="宋体" w:hint="eastAsia"/>
                <w:color w:val="000000"/>
                <w:szCs w:val="21"/>
              </w:rPr>
              <w:t>网络</w:t>
            </w:r>
            <w:r w:rsidRPr="004115B3">
              <w:rPr>
                <w:rFonts w:ascii="宋体" w:hAnsi="宋体" w:hint="eastAsia"/>
                <w:color w:val="000000"/>
                <w:szCs w:val="21"/>
              </w:rPr>
              <w:t>研究</w:t>
            </w:r>
          </w:p>
        </w:tc>
        <w:tc>
          <w:tcPr>
            <w:tcW w:w="2548" w:type="dxa"/>
          </w:tcPr>
          <w:p w14:paraId="43ADC028" w14:textId="3D350BA3" w:rsidR="00DE4A84" w:rsidRDefault="00DE4A84" w:rsidP="00DE4A84">
            <w:pPr>
              <w:spacing w:line="300" w:lineRule="auto"/>
              <w:jc w:val="center"/>
              <w:rPr>
                <w:rFonts w:eastAsia="仿宋_GB2312"/>
                <w:color w:val="000000"/>
              </w:rPr>
            </w:pPr>
            <w:r>
              <w:rPr>
                <w:rFonts w:ascii="宋体" w:hAnsi="宋体" w:hint="eastAsia"/>
                <w:color w:val="000000"/>
              </w:rPr>
              <w:t>投稿论文</w:t>
            </w:r>
          </w:p>
        </w:tc>
      </w:tr>
      <w:tr w:rsidR="006B7CD3" w14:paraId="0C008639" w14:textId="77777777">
        <w:trPr>
          <w:trHeight w:val="390"/>
          <w:jc w:val="center"/>
        </w:trPr>
        <w:tc>
          <w:tcPr>
            <w:tcW w:w="2280" w:type="dxa"/>
          </w:tcPr>
          <w:p w14:paraId="2AEDD6E9" w14:textId="77777777" w:rsidR="006B7CD3" w:rsidRDefault="006B7CD3">
            <w:pPr>
              <w:spacing w:line="300" w:lineRule="auto"/>
              <w:jc w:val="center"/>
              <w:rPr>
                <w:rFonts w:eastAsia="仿宋_GB2312"/>
                <w:color w:val="000000"/>
              </w:rPr>
            </w:pPr>
          </w:p>
        </w:tc>
        <w:tc>
          <w:tcPr>
            <w:tcW w:w="4795" w:type="dxa"/>
          </w:tcPr>
          <w:p w14:paraId="284DB3DA" w14:textId="77777777" w:rsidR="006B7CD3" w:rsidRDefault="006B7CD3">
            <w:pPr>
              <w:spacing w:line="300" w:lineRule="auto"/>
              <w:jc w:val="center"/>
              <w:rPr>
                <w:rFonts w:eastAsia="仿宋_GB2312"/>
                <w:color w:val="000000"/>
              </w:rPr>
            </w:pPr>
          </w:p>
        </w:tc>
        <w:tc>
          <w:tcPr>
            <w:tcW w:w="2548" w:type="dxa"/>
          </w:tcPr>
          <w:p w14:paraId="69D0162E" w14:textId="77777777" w:rsidR="006B7CD3" w:rsidRDefault="006B7CD3">
            <w:pPr>
              <w:spacing w:line="300" w:lineRule="auto"/>
              <w:jc w:val="center"/>
              <w:rPr>
                <w:rFonts w:eastAsia="仿宋_GB2312"/>
                <w:color w:val="000000"/>
              </w:rPr>
            </w:pPr>
          </w:p>
        </w:tc>
      </w:tr>
      <w:tr w:rsidR="006B7CD3" w14:paraId="2079C7C6" w14:textId="77777777">
        <w:trPr>
          <w:trHeight w:val="390"/>
          <w:jc w:val="center"/>
        </w:trPr>
        <w:tc>
          <w:tcPr>
            <w:tcW w:w="2280" w:type="dxa"/>
          </w:tcPr>
          <w:p w14:paraId="1B0D6E4E" w14:textId="77777777" w:rsidR="006B7CD3" w:rsidRDefault="006B7CD3">
            <w:pPr>
              <w:spacing w:line="300" w:lineRule="auto"/>
              <w:jc w:val="center"/>
              <w:rPr>
                <w:rFonts w:eastAsia="仿宋_GB2312"/>
                <w:color w:val="000000"/>
              </w:rPr>
            </w:pPr>
          </w:p>
        </w:tc>
        <w:tc>
          <w:tcPr>
            <w:tcW w:w="4795" w:type="dxa"/>
          </w:tcPr>
          <w:p w14:paraId="3FC2919D" w14:textId="77777777" w:rsidR="006B7CD3" w:rsidRDefault="006B7CD3">
            <w:pPr>
              <w:spacing w:line="300" w:lineRule="auto"/>
              <w:jc w:val="center"/>
              <w:rPr>
                <w:rFonts w:eastAsia="仿宋_GB2312"/>
                <w:color w:val="000000"/>
              </w:rPr>
            </w:pPr>
          </w:p>
        </w:tc>
        <w:tc>
          <w:tcPr>
            <w:tcW w:w="2548" w:type="dxa"/>
          </w:tcPr>
          <w:p w14:paraId="0E047EE6" w14:textId="77777777" w:rsidR="006B7CD3" w:rsidRDefault="006B7CD3">
            <w:pPr>
              <w:spacing w:line="300" w:lineRule="auto"/>
              <w:jc w:val="center"/>
              <w:rPr>
                <w:rFonts w:eastAsia="仿宋_GB2312"/>
                <w:color w:val="000000"/>
              </w:rPr>
            </w:pPr>
          </w:p>
        </w:tc>
      </w:tr>
      <w:tr w:rsidR="006B7CD3" w14:paraId="0CD01A42" w14:textId="77777777">
        <w:trPr>
          <w:trHeight w:val="390"/>
          <w:jc w:val="center"/>
        </w:trPr>
        <w:tc>
          <w:tcPr>
            <w:tcW w:w="2280" w:type="dxa"/>
          </w:tcPr>
          <w:p w14:paraId="05D44776" w14:textId="77777777" w:rsidR="006B7CD3" w:rsidRDefault="006B7CD3">
            <w:pPr>
              <w:spacing w:line="300" w:lineRule="auto"/>
              <w:jc w:val="center"/>
              <w:rPr>
                <w:rFonts w:eastAsia="仿宋_GB2312"/>
                <w:color w:val="000000"/>
              </w:rPr>
            </w:pPr>
          </w:p>
        </w:tc>
        <w:tc>
          <w:tcPr>
            <w:tcW w:w="4795" w:type="dxa"/>
          </w:tcPr>
          <w:p w14:paraId="20730BF0" w14:textId="77777777" w:rsidR="006B7CD3" w:rsidRDefault="006B7CD3">
            <w:pPr>
              <w:spacing w:line="300" w:lineRule="auto"/>
              <w:jc w:val="center"/>
              <w:rPr>
                <w:rFonts w:eastAsia="仿宋_GB2312"/>
                <w:color w:val="000000"/>
              </w:rPr>
            </w:pPr>
          </w:p>
        </w:tc>
        <w:tc>
          <w:tcPr>
            <w:tcW w:w="2548" w:type="dxa"/>
          </w:tcPr>
          <w:p w14:paraId="39E26C3D" w14:textId="77777777" w:rsidR="006B7CD3" w:rsidRDefault="006B7CD3">
            <w:pPr>
              <w:spacing w:line="300" w:lineRule="auto"/>
              <w:jc w:val="center"/>
              <w:rPr>
                <w:rFonts w:eastAsia="仿宋_GB2312"/>
                <w:color w:val="000000"/>
              </w:rPr>
            </w:pPr>
          </w:p>
        </w:tc>
      </w:tr>
      <w:tr w:rsidR="006B7CD3" w14:paraId="2CA7ED48" w14:textId="77777777">
        <w:trPr>
          <w:trHeight w:val="390"/>
          <w:jc w:val="center"/>
        </w:trPr>
        <w:tc>
          <w:tcPr>
            <w:tcW w:w="2280" w:type="dxa"/>
          </w:tcPr>
          <w:p w14:paraId="69095E0A" w14:textId="77777777" w:rsidR="006B7CD3" w:rsidRDefault="006B7CD3">
            <w:pPr>
              <w:spacing w:line="300" w:lineRule="auto"/>
              <w:jc w:val="center"/>
              <w:rPr>
                <w:rFonts w:eastAsia="仿宋_GB2312"/>
                <w:color w:val="000000"/>
              </w:rPr>
            </w:pPr>
          </w:p>
        </w:tc>
        <w:tc>
          <w:tcPr>
            <w:tcW w:w="4795" w:type="dxa"/>
          </w:tcPr>
          <w:p w14:paraId="2C634BAD" w14:textId="77777777" w:rsidR="006B7CD3" w:rsidRDefault="006B7CD3">
            <w:pPr>
              <w:spacing w:line="300" w:lineRule="auto"/>
              <w:jc w:val="center"/>
              <w:rPr>
                <w:rFonts w:eastAsia="仿宋_GB2312"/>
                <w:color w:val="000000"/>
              </w:rPr>
            </w:pPr>
          </w:p>
        </w:tc>
        <w:tc>
          <w:tcPr>
            <w:tcW w:w="2548" w:type="dxa"/>
          </w:tcPr>
          <w:p w14:paraId="7EA154F4" w14:textId="77777777" w:rsidR="006B7CD3" w:rsidRDefault="006B7CD3">
            <w:pPr>
              <w:spacing w:line="300" w:lineRule="auto"/>
              <w:jc w:val="center"/>
              <w:rPr>
                <w:rFonts w:eastAsia="仿宋_GB2312"/>
                <w:color w:val="000000"/>
              </w:rPr>
            </w:pPr>
          </w:p>
        </w:tc>
      </w:tr>
      <w:tr w:rsidR="006B7CD3" w14:paraId="21A7A467" w14:textId="77777777">
        <w:trPr>
          <w:trHeight w:val="390"/>
          <w:jc w:val="center"/>
        </w:trPr>
        <w:tc>
          <w:tcPr>
            <w:tcW w:w="2280" w:type="dxa"/>
          </w:tcPr>
          <w:p w14:paraId="04AEE3E6" w14:textId="77777777" w:rsidR="006B7CD3" w:rsidRDefault="006B7CD3">
            <w:pPr>
              <w:spacing w:line="300" w:lineRule="auto"/>
              <w:jc w:val="center"/>
              <w:rPr>
                <w:rFonts w:eastAsia="仿宋_GB2312"/>
                <w:color w:val="000000"/>
              </w:rPr>
            </w:pPr>
          </w:p>
        </w:tc>
        <w:tc>
          <w:tcPr>
            <w:tcW w:w="4795" w:type="dxa"/>
          </w:tcPr>
          <w:p w14:paraId="5A4DAD7D" w14:textId="77777777" w:rsidR="006B7CD3" w:rsidRDefault="006B7CD3">
            <w:pPr>
              <w:spacing w:line="300" w:lineRule="auto"/>
              <w:jc w:val="center"/>
              <w:rPr>
                <w:rFonts w:eastAsia="仿宋_GB2312"/>
                <w:color w:val="000000"/>
              </w:rPr>
            </w:pPr>
          </w:p>
        </w:tc>
        <w:tc>
          <w:tcPr>
            <w:tcW w:w="2548" w:type="dxa"/>
          </w:tcPr>
          <w:p w14:paraId="03124465" w14:textId="77777777" w:rsidR="006B7CD3" w:rsidRDefault="006B7CD3">
            <w:pPr>
              <w:spacing w:line="300" w:lineRule="auto"/>
              <w:jc w:val="center"/>
              <w:rPr>
                <w:rFonts w:eastAsia="仿宋_GB2312"/>
                <w:color w:val="000000"/>
              </w:rPr>
            </w:pPr>
          </w:p>
        </w:tc>
      </w:tr>
    </w:tbl>
    <w:p w14:paraId="1AD2E084" w14:textId="77777777" w:rsidR="006B7CD3" w:rsidRDefault="00FB0F06">
      <w:pPr>
        <w:rPr>
          <w:rFonts w:eastAsia="仿宋_GB2312"/>
          <w:b/>
          <w:bCs/>
          <w:sz w:val="28"/>
        </w:rPr>
      </w:pPr>
      <w:r>
        <w:rPr>
          <w:rFonts w:eastAsia="仿宋_GB2312" w:hint="eastAsia"/>
          <w:b/>
          <w:bCs/>
          <w:sz w:val="28"/>
        </w:rPr>
        <w:t>七、经费预算</w:t>
      </w:r>
    </w:p>
    <w:tbl>
      <w:tblPr>
        <w:tblW w:w="960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2280"/>
        <w:gridCol w:w="2003"/>
        <w:gridCol w:w="5325"/>
      </w:tblGrid>
      <w:tr w:rsidR="0042777D" w14:paraId="7D78F1C3" w14:textId="77777777">
        <w:trPr>
          <w:trHeight w:val="345"/>
          <w:jc w:val="center"/>
        </w:trPr>
        <w:tc>
          <w:tcPr>
            <w:tcW w:w="2280" w:type="dxa"/>
            <w:vAlign w:val="center"/>
          </w:tcPr>
          <w:p w14:paraId="3C667E04" w14:textId="7511DE66" w:rsidR="0042777D" w:rsidRDefault="0042777D" w:rsidP="0042777D">
            <w:pPr>
              <w:spacing w:line="300" w:lineRule="auto"/>
              <w:jc w:val="center"/>
              <w:rPr>
                <w:rFonts w:eastAsia="仿宋_GB2312"/>
                <w:color w:val="000000"/>
              </w:rPr>
            </w:pPr>
            <w:r w:rsidRPr="00C036E6">
              <w:rPr>
                <w:rFonts w:ascii="宋体" w:hAnsi="宋体" w:hint="eastAsia"/>
                <w:color w:val="000000"/>
              </w:rPr>
              <w:t>预算科目</w:t>
            </w:r>
          </w:p>
        </w:tc>
        <w:tc>
          <w:tcPr>
            <w:tcW w:w="2003" w:type="dxa"/>
            <w:vAlign w:val="center"/>
          </w:tcPr>
          <w:p w14:paraId="382502C6" w14:textId="65292869" w:rsidR="0042777D" w:rsidRDefault="0042777D" w:rsidP="0042777D">
            <w:pPr>
              <w:spacing w:line="300" w:lineRule="auto"/>
              <w:jc w:val="center"/>
              <w:rPr>
                <w:rFonts w:eastAsia="仿宋_GB2312"/>
                <w:color w:val="000000"/>
              </w:rPr>
            </w:pPr>
            <w:r w:rsidRPr="00C036E6">
              <w:rPr>
                <w:rFonts w:ascii="宋体" w:hAnsi="宋体" w:hint="eastAsia"/>
                <w:color w:val="000000"/>
              </w:rPr>
              <w:t>金额(元)</w:t>
            </w:r>
          </w:p>
        </w:tc>
        <w:tc>
          <w:tcPr>
            <w:tcW w:w="5325" w:type="dxa"/>
            <w:vAlign w:val="center"/>
          </w:tcPr>
          <w:p w14:paraId="0E3464DF" w14:textId="5AB63C47" w:rsidR="0042777D" w:rsidRDefault="0042777D" w:rsidP="0042777D">
            <w:pPr>
              <w:spacing w:line="300" w:lineRule="auto"/>
              <w:jc w:val="center"/>
              <w:rPr>
                <w:rFonts w:eastAsia="仿宋_GB2312"/>
                <w:color w:val="000000"/>
              </w:rPr>
            </w:pPr>
            <w:r w:rsidRPr="00C036E6">
              <w:rPr>
                <w:rFonts w:ascii="宋体" w:hAnsi="宋体" w:hint="eastAsia"/>
                <w:color w:val="000000"/>
              </w:rPr>
              <w:t>计算依据和理由</w:t>
            </w:r>
          </w:p>
        </w:tc>
      </w:tr>
      <w:tr w:rsidR="0042777D" w14:paraId="1E0B15C1" w14:textId="77777777">
        <w:trPr>
          <w:trHeight w:val="345"/>
          <w:jc w:val="center"/>
        </w:trPr>
        <w:tc>
          <w:tcPr>
            <w:tcW w:w="2280" w:type="dxa"/>
          </w:tcPr>
          <w:p w14:paraId="2FE797BB" w14:textId="78CA446E" w:rsidR="0042777D" w:rsidRDefault="0042777D" w:rsidP="0042777D">
            <w:pPr>
              <w:spacing w:line="300" w:lineRule="auto"/>
              <w:jc w:val="center"/>
              <w:rPr>
                <w:rFonts w:eastAsia="仿宋_GB2312"/>
                <w:color w:val="000000"/>
              </w:rPr>
            </w:pPr>
            <w:r w:rsidRPr="00C036E6">
              <w:rPr>
                <w:rFonts w:ascii="宋体" w:hAnsi="宋体" w:hint="eastAsia"/>
                <w:bCs/>
                <w:color w:val="000000"/>
              </w:rPr>
              <w:t>科研津贴</w:t>
            </w:r>
          </w:p>
        </w:tc>
        <w:tc>
          <w:tcPr>
            <w:tcW w:w="2003" w:type="dxa"/>
          </w:tcPr>
          <w:p w14:paraId="75DF1348" w14:textId="02B035DD" w:rsidR="0042777D" w:rsidRDefault="0042777D" w:rsidP="0042777D">
            <w:pPr>
              <w:spacing w:line="300" w:lineRule="auto"/>
              <w:jc w:val="center"/>
              <w:rPr>
                <w:rFonts w:eastAsia="仿宋_GB2312"/>
                <w:color w:val="000000"/>
              </w:rPr>
            </w:pPr>
            <w:r w:rsidRPr="00C036E6">
              <w:rPr>
                <w:rFonts w:ascii="宋体" w:hAnsi="宋体" w:hint="eastAsia"/>
                <w:color w:val="000000"/>
              </w:rPr>
              <w:t>1300</w:t>
            </w:r>
          </w:p>
        </w:tc>
        <w:tc>
          <w:tcPr>
            <w:tcW w:w="5325" w:type="dxa"/>
          </w:tcPr>
          <w:p w14:paraId="15F13059" w14:textId="3D0F032D" w:rsidR="0042777D" w:rsidRDefault="0042777D" w:rsidP="0042777D">
            <w:pPr>
              <w:spacing w:line="300" w:lineRule="auto"/>
              <w:jc w:val="center"/>
              <w:rPr>
                <w:rFonts w:eastAsia="仿宋_GB2312"/>
                <w:color w:val="000000"/>
              </w:rPr>
            </w:pPr>
            <w:r w:rsidRPr="00C036E6">
              <w:rPr>
                <w:rFonts w:ascii="宋体" w:hAnsi="宋体" w:hint="eastAsia"/>
                <w:color w:val="000000"/>
              </w:rPr>
              <w:t>科研津贴</w:t>
            </w:r>
          </w:p>
        </w:tc>
      </w:tr>
      <w:tr w:rsidR="0042777D" w14:paraId="35C18BCA" w14:textId="77777777">
        <w:trPr>
          <w:trHeight w:val="345"/>
          <w:jc w:val="center"/>
        </w:trPr>
        <w:tc>
          <w:tcPr>
            <w:tcW w:w="2280" w:type="dxa"/>
          </w:tcPr>
          <w:p w14:paraId="4232D51C" w14:textId="03F9AF6B" w:rsidR="0042777D" w:rsidRDefault="0042777D" w:rsidP="0042777D">
            <w:pPr>
              <w:spacing w:line="300" w:lineRule="auto"/>
              <w:jc w:val="center"/>
              <w:rPr>
                <w:rFonts w:eastAsia="仿宋_GB2312"/>
                <w:color w:val="000000"/>
              </w:rPr>
            </w:pPr>
            <w:r w:rsidRPr="00C036E6">
              <w:rPr>
                <w:rFonts w:ascii="宋体" w:hAnsi="宋体" w:hint="eastAsia"/>
                <w:color w:val="000000"/>
              </w:rPr>
              <w:t>项目调研费用</w:t>
            </w:r>
          </w:p>
        </w:tc>
        <w:tc>
          <w:tcPr>
            <w:tcW w:w="2003" w:type="dxa"/>
          </w:tcPr>
          <w:p w14:paraId="0A95AD31" w14:textId="1CCB4CBA" w:rsidR="0042777D" w:rsidRDefault="0042777D" w:rsidP="0042777D">
            <w:pPr>
              <w:spacing w:line="300" w:lineRule="auto"/>
              <w:jc w:val="center"/>
              <w:rPr>
                <w:rFonts w:eastAsia="仿宋_GB2312"/>
                <w:color w:val="000000"/>
              </w:rPr>
            </w:pPr>
            <w:r w:rsidRPr="00C036E6">
              <w:rPr>
                <w:rFonts w:ascii="宋体" w:hAnsi="宋体" w:hint="eastAsia"/>
                <w:color w:val="000000"/>
              </w:rPr>
              <w:t>3000</w:t>
            </w:r>
          </w:p>
        </w:tc>
        <w:tc>
          <w:tcPr>
            <w:tcW w:w="5325" w:type="dxa"/>
          </w:tcPr>
          <w:p w14:paraId="21BE9F60" w14:textId="3E4B3F88" w:rsidR="0042777D" w:rsidRDefault="0042777D" w:rsidP="0042777D">
            <w:pPr>
              <w:spacing w:line="300" w:lineRule="auto"/>
              <w:jc w:val="center"/>
              <w:rPr>
                <w:rFonts w:eastAsia="仿宋_GB2312"/>
                <w:color w:val="000000"/>
              </w:rPr>
            </w:pPr>
            <w:r w:rsidRPr="00C036E6">
              <w:rPr>
                <w:rFonts w:ascii="宋体" w:hAnsi="宋体" w:hint="eastAsia"/>
                <w:color w:val="000000"/>
              </w:rPr>
              <w:t>用于参加国内外前沿会议的会务费、出差费用</w:t>
            </w:r>
            <w:r w:rsidRPr="00C036E6">
              <w:rPr>
                <w:rFonts w:ascii="宋体" w:hAnsi="宋体"/>
                <w:color w:val="000000"/>
              </w:rPr>
              <w:t>等</w:t>
            </w:r>
          </w:p>
        </w:tc>
      </w:tr>
      <w:tr w:rsidR="0042777D" w14:paraId="288110BE" w14:textId="77777777">
        <w:trPr>
          <w:trHeight w:val="345"/>
          <w:jc w:val="center"/>
        </w:trPr>
        <w:tc>
          <w:tcPr>
            <w:tcW w:w="2280" w:type="dxa"/>
          </w:tcPr>
          <w:p w14:paraId="59EA1EBF" w14:textId="67D11494" w:rsidR="0042777D" w:rsidRDefault="0042777D" w:rsidP="0042777D">
            <w:pPr>
              <w:spacing w:line="300" w:lineRule="auto"/>
              <w:jc w:val="center"/>
              <w:rPr>
                <w:rFonts w:eastAsia="仿宋_GB2312"/>
                <w:color w:val="000000"/>
              </w:rPr>
            </w:pPr>
            <w:r w:rsidRPr="00C036E6">
              <w:rPr>
                <w:rFonts w:ascii="宋体" w:hAnsi="宋体" w:hint="eastAsia"/>
                <w:color w:val="000000"/>
              </w:rPr>
              <w:t>交通费</w:t>
            </w:r>
          </w:p>
        </w:tc>
        <w:tc>
          <w:tcPr>
            <w:tcW w:w="2003" w:type="dxa"/>
          </w:tcPr>
          <w:p w14:paraId="16653F88" w14:textId="5B0F593E" w:rsidR="0042777D" w:rsidRDefault="0042777D" w:rsidP="0042777D">
            <w:pPr>
              <w:spacing w:line="300" w:lineRule="auto"/>
              <w:jc w:val="center"/>
              <w:rPr>
                <w:rFonts w:eastAsia="仿宋_GB2312"/>
                <w:color w:val="000000"/>
              </w:rPr>
            </w:pPr>
            <w:r w:rsidRPr="00C036E6">
              <w:rPr>
                <w:rFonts w:ascii="宋体" w:hAnsi="宋体" w:hint="eastAsia"/>
                <w:color w:val="000000"/>
              </w:rPr>
              <w:t>200</w:t>
            </w:r>
          </w:p>
        </w:tc>
        <w:tc>
          <w:tcPr>
            <w:tcW w:w="5325" w:type="dxa"/>
          </w:tcPr>
          <w:p w14:paraId="4A1FABAB" w14:textId="76DF7371" w:rsidR="0042777D" w:rsidRDefault="0042777D" w:rsidP="0042777D">
            <w:pPr>
              <w:spacing w:line="300" w:lineRule="auto"/>
              <w:jc w:val="center"/>
              <w:rPr>
                <w:rFonts w:eastAsia="仿宋_GB2312"/>
                <w:color w:val="000000"/>
              </w:rPr>
            </w:pPr>
            <w:r w:rsidRPr="00C036E6">
              <w:rPr>
                <w:rFonts w:ascii="宋体" w:hAnsi="宋体" w:hint="eastAsia"/>
                <w:color w:val="000000"/>
              </w:rPr>
              <w:t>为项目而外出交流所支付的市内交通费用</w:t>
            </w:r>
          </w:p>
        </w:tc>
      </w:tr>
      <w:tr w:rsidR="0042777D" w14:paraId="55BDCE3B" w14:textId="77777777">
        <w:trPr>
          <w:trHeight w:val="345"/>
          <w:jc w:val="center"/>
        </w:trPr>
        <w:tc>
          <w:tcPr>
            <w:tcW w:w="2280" w:type="dxa"/>
          </w:tcPr>
          <w:p w14:paraId="75560815" w14:textId="755CA0AC" w:rsidR="0042777D" w:rsidRDefault="0042777D" w:rsidP="0042777D">
            <w:pPr>
              <w:spacing w:line="300" w:lineRule="auto"/>
              <w:jc w:val="center"/>
              <w:rPr>
                <w:rFonts w:eastAsia="仿宋_GB2312"/>
                <w:color w:val="000000"/>
              </w:rPr>
            </w:pPr>
            <w:r w:rsidRPr="00C036E6">
              <w:rPr>
                <w:rFonts w:ascii="宋体" w:hAnsi="宋体" w:hint="eastAsia"/>
                <w:color w:val="000000"/>
              </w:rPr>
              <w:t>资料费</w:t>
            </w:r>
          </w:p>
        </w:tc>
        <w:tc>
          <w:tcPr>
            <w:tcW w:w="2003" w:type="dxa"/>
          </w:tcPr>
          <w:p w14:paraId="0607A977" w14:textId="7D8CD29A" w:rsidR="0042777D" w:rsidRDefault="0042777D" w:rsidP="0042777D">
            <w:pPr>
              <w:spacing w:line="300" w:lineRule="auto"/>
              <w:jc w:val="center"/>
              <w:rPr>
                <w:rFonts w:eastAsia="仿宋_GB2312"/>
                <w:color w:val="000000"/>
              </w:rPr>
            </w:pPr>
            <w:r w:rsidRPr="00C036E6">
              <w:rPr>
                <w:rFonts w:ascii="宋体" w:hAnsi="宋体" w:hint="eastAsia"/>
                <w:color w:val="000000"/>
              </w:rPr>
              <w:t>500</w:t>
            </w:r>
          </w:p>
        </w:tc>
        <w:tc>
          <w:tcPr>
            <w:tcW w:w="5325" w:type="dxa"/>
          </w:tcPr>
          <w:p w14:paraId="5A6E077E" w14:textId="1E786259" w:rsidR="0042777D" w:rsidRDefault="0042777D" w:rsidP="0042777D">
            <w:pPr>
              <w:spacing w:line="300" w:lineRule="auto"/>
              <w:jc w:val="center"/>
              <w:rPr>
                <w:rFonts w:eastAsia="仿宋_GB2312"/>
                <w:color w:val="000000"/>
              </w:rPr>
            </w:pPr>
            <w:r w:rsidRPr="00C036E6">
              <w:rPr>
                <w:rFonts w:ascii="宋体" w:hAnsi="宋体" w:hint="eastAsia"/>
                <w:color w:val="000000"/>
              </w:rPr>
              <w:t>购买及</w:t>
            </w:r>
            <w:r w:rsidRPr="00C036E6">
              <w:rPr>
                <w:rFonts w:ascii="宋体" w:hAnsi="宋体"/>
                <w:color w:val="000000"/>
              </w:rPr>
              <w:t>复印</w:t>
            </w:r>
            <w:r w:rsidRPr="00C036E6">
              <w:rPr>
                <w:rFonts w:ascii="宋体" w:hAnsi="宋体" w:hint="eastAsia"/>
                <w:color w:val="000000"/>
              </w:rPr>
              <w:t>文献资料</w:t>
            </w:r>
          </w:p>
        </w:tc>
      </w:tr>
      <w:tr w:rsidR="0042777D" w14:paraId="3137B510" w14:textId="77777777">
        <w:trPr>
          <w:trHeight w:val="345"/>
          <w:jc w:val="center"/>
        </w:trPr>
        <w:tc>
          <w:tcPr>
            <w:tcW w:w="2280" w:type="dxa"/>
          </w:tcPr>
          <w:p w14:paraId="74863F44" w14:textId="0B61A250" w:rsidR="0042777D" w:rsidRDefault="0042777D" w:rsidP="0042777D">
            <w:pPr>
              <w:spacing w:line="300" w:lineRule="auto"/>
              <w:jc w:val="center"/>
              <w:rPr>
                <w:rFonts w:eastAsia="仿宋_GB2312"/>
                <w:color w:val="000000"/>
              </w:rPr>
            </w:pPr>
            <w:r w:rsidRPr="00C036E6">
              <w:rPr>
                <w:rFonts w:ascii="宋体" w:hAnsi="宋体" w:hint="eastAsia"/>
                <w:color w:val="000000"/>
              </w:rPr>
              <w:t>办公</w:t>
            </w:r>
            <w:r w:rsidRPr="00C036E6">
              <w:rPr>
                <w:rFonts w:ascii="宋体" w:hAnsi="宋体"/>
                <w:color w:val="000000"/>
              </w:rPr>
              <w:t>用品费</w:t>
            </w:r>
          </w:p>
        </w:tc>
        <w:tc>
          <w:tcPr>
            <w:tcW w:w="2003" w:type="dxa"/>
          </w:tcPr>
          <w:p w14:paraId="1DF7E203" w14:textId="3B9C9075" w:rsidR="0042777D" w:rsidRDefault="0042777D" w:rsidP="0042777D">
            <w:pPr>
              <w:spacing w:line="300" w:lineRule="auto"/>
              <w:jc w:val="center"/>
              <w:rPr>
                <w:rFonts w:eastAsia="仿宋_GB2312"/>
                <w:color w:val="000000"/>
              </w:rPr>
            </w:pPr>
            <w:r w:rsidRPr="00C036E6">
              <w:rPr>
                <w:rFonts w:ascii="宋体" w:hAnsi="宋体"/>
                <w:color w:val="000000"/>
              </w:rPr>
              <w:t>2000</w:t>
            </w:r>
          </w:p>
        </w:tc>
        <w:tc>
          <w:tcPr>
            <w:tcW w:w="5325" w:type="dxa"/>
          </w:tcPr>
          <w:p w14:paraId="02DEEBF9" w14:textId="005EB798" w:rsidR="0042777D" w:rsidRDefault="0042777D" w:rsidP="0042777D">
            <w:pPr>
              <w:spacing w:line="300" w:lineRule="auto"/>
              <w:jc w:val="center"/>
              <w:rPr>
                <w:rFonts w:eastAsia="仿宋_GB2312"/>
                <w:color w:val="000000"/>
              </w:rPr>
            </w:pPr>
            <w:r w:rsidRPr="00C036E6">
              <w:rPr>
                <w:rFonts w:ascii="宋体" w:hAnsi="宋体" w:hint="eastAsia"/>
                <w:color w:val="000000"/>
              </w:rPr>
              <w:t>开展科研</w:t>
            </w:r>
            <w:r w:rsidRPr="00C036E6">
              <w:rPr>
                <w:rFonts w:ascii="宋体" w:hAnsi="宋体"/>
                <w:color w:val="000000"/>
              </w:rPr>
              <w:t>需要的办公用品</w:t>
            </w:r>
          </w:p>
        </w:tc>
      </w:tr>
      <w:tr w:rsidR="0042777D" w14:paraId="2F26B265" w14:textId="77777777">
        <w:trPr>
          <w:trHeight w:val="345"/>
          <w:jc w:val="center"/>
        </w:trPr>
        <w:tc>
          <w:tcPr>
            <w:tcW w:w="2280" w:type="dxa"/>
          </w:tcPr>
          <w:p w14:paraId="7626757E" w14:textId="4CB5E296" w:rsidR="0042777D" w:rsidRDefault="0042777D" w:rsidP="0042777D">
            <w:pPr>
              <w:spacing w:line="300" w:lineRule="auto"/>
              <w:jc w:val="center"/>
              <w:rPr>
                <w:rFonts w:eastAsia="仿宋_GB2312"/>
                <w:color w:val="000000"/>
              </w:rPr>
            </w:pPr>
            <w:r w:rsidRPr="00C036E6">
              <w:rPr>
                <w:rFonts w:ascii="宋体" w:hAnsi="宋体" w:hint="eastAsia"/>
                <w:color w:val="000000"/>
              </w:rPr>
              <w:t>投稿费</w:t>
            </w:r>
          </w:p>
        </w:tc>
        <w:tc>
          <w:tcPr>
            <w:tcW w:w="2003" w:type="dxa"/>
          </w:tcPr>
          <w:p w14:paraId="50FBF430" w14:textId="78C28050" w:rsidR="0042777D" w:rsidRDefault="0042777D" w:rsidP="0042777D">
            <w:pPr>
              <w:spacing w:line="300" w:lineRule="auto"/>
              <w:jc w:val="center"/>
              <w:rPr>
                <w:rFonts w:eastAsia="仿宋_GB2312"/>
                <w:color w:val="000000"/>
              </w:rPr>
            </w:pPr>
            <w:r w:rsidRPr="00C036E6">
              <w:rPr>
                <w:rFonts w:ascii="宋体" w:hAnsi="宋体" w:hint="eastAsia"/>
                <w:color w:val="000000"/>
              </w:rPr>
              <w:t>3000</w:t>
            </w:r>
          </w:p>
        </w:tc>
        <w:tc>
          <w:tcPr>
            <w:tcW w:w="5325" w:type="dxa"/>
          </w:tcPr>
          <w:p w14:paraId="064DC93A" w14:textId="58C173E6" w:rsidR="0042777D" w:rsidRDefault="0042777D" w:rsidP="0042777D">
            <w:pPr>
              <w:spacing w:line="300" w:lineRule="auto"/>
              <w:jc w:val="center"/>
              <w:rPr>
                <w:rFonts w:eastAsia="仿宋_GB2312"/>
                <w:color w:val="000000"/>
              </w:rPr>
            </w:pPr>
            <w:r w:rsidRPr="00C036E6">
              <w:rPr>
                <w:rFonts w:ascii="宋体" w:hAnsi="宋体" w:hint="eastAsia"/>
                <w:color w:val="000000"/>
              </w:rPr>
              <w:t>投稿论文审稿费及发表费</w:t>
            </w:r>
            <w:r w:rsidRPr="00C036E6">
              <w:rPr>
                <w:rFonts w:ascii="宋体" w:hAnsi="宋体"/>
                <w:color w:val="000000"/>
              </w:rPr>
              <w:t>等</w:t>
            </w:r>
          </w:p>
        </w:tc>
      </w:tr>
      <w:tr w:rsidR="0042777D" w14:paraId="5ECAB1E5" w14:textId="77777777">
        <w:trPr>
          <w:trHeight w:val="345"/>
          <w:jc w:val="center"/>
        </w:trPr>
        <w:tc>
          <w:tcPr>
            <w:tcW w:w="2280" w:type="dxa"/>
          </w:tcPr>
          <w:p w14:paraId="148B379C" w14:textId="10881BB2" w:rsidR="0042777D" w:rsidRDefault="0042777D" w:rsidP="0042777D">
            <w:pPr>
              <w:spacing w:line="300" w:lineRule="auto"/>
              <w:jc w:val="center"/>
              <w:rPr>
                <w:rFonts w:eastAsia="仿宋_GB2312"/>
                <w:color w:val="000000"/>
              </w:rPr>
            </w:pPr>
            <w:r w:rsidRPr="00C036E6">
              <w:rPr>
                <w:rFonts w:ascii="宋体" w:hAnsi="宋体" w:hint="eastAsia"/>
                <w:color w:val="000000"/>
              </w:rPr>
              <w:t>合</w:t>
            </w:r>
            <w:r w:rsidRPr="00C036E6">
              <w:rPr>
                <w:rFonts w:ascii="宋体" w:hAnsi="宋体"/>
                <w:color w:val="000000"/>
              </w:rPr>
              <w:t xml:space="preserve">   </w:t>
            </w:r>
            <w:r w:rsidRPr="00C036E6">
              <w:rPr>
                <w:rFonts w:ascii="宋体" w:hAnsi="宋体" w:hint="eastAsia"/>
                <w:color w:val="000000"/>
              </w:rPr>
              <w:t>计(元)</w:t>
            </w:r>
          </w:p>
        </w:tc>
        <w:tc>
          <w:tcPr>
            <w:tcW w:w="2003" w:type="dxa"/>
          </w:tcPr>
          <w:p w14:paraId="20435F17" w14:textId="509B26AC" w:rsidR="0042777D" w:rsidRDefault="0042777D" w:rsidP="0042777D">
            <w:pPr>
              <w:spacing w:line="300" w:lineRule="auto"/>
              <w:jc w:val="center"/>
              <w:rPr>
                <w:rFonts w:eastAsia="仿宋_GB2312"/>
                <w:color w:val="000000"/>
              </w:rPr>
            </w:pPr>
            <w:r w:rsidRPr="00C036E6">
              <w:rPr>
                <w:rFonts w:ascii="宋体" w:hAnsi="宋体" w:hint="eastAsia"/>
                <w:color w:val="000000"/>
              </w:rPr>
              <w:t>10000</w:t>
            </w:r>
          </w:p>
        </w:tc>
        <w:tc>
          <w:tcPr>
            <w:tcW w:w="5325" w:type="dxa"/>
          </w:tcPr>
          <w:p w14:paraId="69595FED" w14:textId="77777777" w:rsidR="0042777D" w:rsidRDefault="0042777D" w:rsidP="0042777D">
            <w:pPr>
              <w:spacing w:line="300" w:lineRule="auto"/>
              <w:jc w:val="center"/>
              <w:rPr>
                <w:rFonts w:eastAsia="仿宋_GB2312"/>
                <w:color w:val="000000"/>
              </w:rPr>
            </w:pPr>
          </w:p>
        </w:tc>
      </w:tr>
    </w:tbl>
    <w:p w14:paraId="147B0C70" w14:textId="77777777" w:rsidR="006B7CD3" w:rsidRDefault="00FB0F06">
      <w:pPr>
        <w:rPr>
          <w:rFonts w:eastAsia="仿宋_GB2312"/>
          <w:b/>
          <w:bCs/>
          <w:sz w:val="28"/>
        </w:rPr>
      </w:pPr>
      <w:r>
        <w:rPr>
          <w:rFonts w:eastAsia="仿宋_GB2312" w:hint="eastAsia"/>
          <w:b/>
          <w:bCs/>
          <w:sz w:val="28"/>
        </w:rPr>
        <w:t>八、申请人承诺</w:t>
      </w:r>
    </w:p>
    <w:tbl>
      <w:tblPr>
        <w:tblW w:w="96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11"/>
      </w:tblGrid>
      <w:tr w:rsidR="006B7CD3" w14:paraId="67B8713F" w14:textId="77777777">
        <w:trPr>
          <w:trHeight w:val="2897"/>
          <w:jc w:val="center"/>
        </w:trPr>
        <w:tc>
          <w:tcPr>
            <w:tcW w:w="9611" w:type="dxa"/>
            <w:tcBorders>
              <w:bottom w:val="single" w:sz="12" w:space="0" w:color="auto"/>
            </w:tcBorders>
          </w:tcPr>
          <w:p w14:paraId="63026757" w14:textId="77777777" w:rsidR="006B7CD3" w:rsidRDefault="006B7CD3">
            <w:pPr>
              <w:spacing w:line="300" w:lineRule="auto"/>
              <w:ind w:left="105"/>
              <w:rPr>
                <w:rFonts w:eastAsia="仿宋_GB2312"/>
                <w:color w:val="000000"/>
              </w:rPr>
            </w:pPr>
          </w:p>
          <w:p w14:paraId="1B9FF2CB" w14:textId="77777777" w:rsidR="006B7CD3" w:rsidRDefault="00FB0F06">
            <w:pPr>
              <w:spacing w:line="300" w:lineRule="auto"/>
              <w:ind w:firstLineChars="200" w:firstLine="420"/>
              <w:rPr>
                <w:rFonts w:eastAsia="仿宋_GB2312"/>
                <w:color w:val="000000"/>
              </w:rPr>
            </w:pPr>
            <w:r>
              <w:rPr>
                <w:rFonts w:eastAsia="仿宋_GB2312" w:hint="eastAsia"/>
                <w:color w:val="000000"/>
              </w:rPr>
              <w:t>我保证上述填报内容的真实性。如果获得资助，我将严格遵守学校有关规定，切实保证研究工作时间，按计划认真开展研究工作，按时报送有关材料，按时完成研究项目。</w:t>
            </w:r>
          </w:p>
          <w:p w14:paraId="07F087B9" w14:textId="77777777" w:rsidR="006B7CD3" w:rsidRDefault="006B7CD3">
            <w:pPr>
              <w:spacing w:line="300" w:lineRule="auto"/>
              <w:ind w:firstLineChars="200" w:firstLine="420"/>
              <w:rPr>
                <w:rFonts w:eastAsia="仿宋_GB2312"/>
                <w:color w:val="000000"/>
              </w:rPr>
            </w:pPr>
          </w:p>
          <w:p w14:paraId="24570251" w14:textId="77777777" w:rsidR="006B7CD3" w:rsidRDefault="00FB0F06">
            <w:pPr>
              <w:spacing w:afterLines="50" w:after="156" w:line="300" w:lineRule="auto"/>
              <w:ind w:firstLineChars="3300" w:firstLine="6930"/>
              <w:rPr>
                <w:rFonts w:eastAsia="仿宋_GB2312"/>
                <w:color w:val="000000"/>
              </w:rPr>
            </w:pPr>
            <w:r>
              <w:rPr>
                <w:rFonts w:eastAsia="仿宋_GB2312" w:hint="eastAsia"/>
                <w:color w:val="000000"/>
              </w:rPr>
              <w:t>申请人签字：</w:t>
            </w:r>
            <w:r>
              <w:rPr>
                <w:rFonts w:eastAsia="仿宋_GB2312" w:hint="eastAsia"/>
                <w:color w:val="000000"/>
              </w:rPr>
              <w:t xml:space="preserve"> </w:t>
            </w:r>
          </w:p>
          <w:p w14:paraId="7BB85078" w14:textId="77777777" w:rsidR="006B7CD3" w:rsidRDefault="00FB0F06">
            <w:pPr>
              <w:spacing w:line="300" w:lineRule="auto"/>
              <w:ind w:right="210"/>
              <w:jc w:val="right"/>
              <w:rPr>
                <w:rFonts w:eastAsia="仿宋_GB2312"/>
                <w:color w:val="000000"/>
              </w:rPr>
            </w:pPr>
            <w:r>
              <w:rPr>
                <w:rFonts w:eastAsia="仿宋_GB2312" w:hint="eastAsia"/>
                <w:color w:val="000000"/>
              </w:rPr>
              <w:t>年</w:t>
            </w:r>
            <w:r>
              <w:rPr>
                <w:rFonts w:eastAsia="仿宋_GB2312" w:hint="eastAsia"/>
                <w:color w:val="000000"/>
              </w:rPr>
              <w:t xml:space="preserve">    </w:t>
            </w:r>
            <w:r>
              <w:rPr>
                <w:rFonts w:eastAsia="仿宋_GB2312"/>
                <w:color w:val="000000"/>
              </w:rPr>
              <w:t xml:space="preserve"> </w:t>
            </w:r>
            <w:r>
              <w:rPr>
                <w:rFonts w:eastAsia="仿宋_GB2312" w:hint="eastAsia"/>
                <w:color w:val="000000"/>
              </w:rPr>
              <w:t>月</w:t>
            </w:r>
            <w:r>
              <w:rPr>
                <w:rFonts w:eastAsia="仿宋_GB2312" w:hint="eastAsia"/>
                <w:color w:val="000000"/>
              </w:rPr>
              <w:t xml:space="preserve">     </w:t>
            </w:r>
            <w:r>
              <w:rPr>
                <w:rFonts w:eastAsia="仿宋_GB2312" w:hint="eastAsia"/>
                <w:color w:val="000000"/>
              </w:rPr>
              <w:t>日</w:t>
            </w:r>
          </w:p>
        </w:tc>
      </w:tr>
    </w:tbl>
    <w:p w14:paraId="5A2E8706" w14:textId="77777777" w:rsidR="006B7CD3" w:rsidRDefault="006B7CD3">
      <w:pPr>
        <w:rPr>
          <w:rFonts w:eastAsia="仿宋_GB2312"/>
          <w:b/>
          <w:bCs/>
          <w:sz w:val="28"/>
        </w:rPr>
      </w:pPr>
    </w:p>
    <w:p w14:paraId="1781A150" w14:textId="77777777" w:rsidR="006B7CD3" w:rsidRDefault="00FB0F06">
      <w:pPr>
        <w:spacing w:line="300" w:lineRule="auto"/>
        <w:rPr>
          <w:rFonts w:eastAsia="仿宋_GB2312"/>
          <w:b/>
          <w:bCs/>
          <w:sz w:val="28"/>
        </w:rPr>
      </w:pPr>
      <w:r>
        <w:rPr>
          <w:rFonts w:eastAsia="仿宋_GB2312"/>
          <w:color w:val="000000"/>
        </w:rPr>
        <w:br w:type="page"/>
      </w:r>
      <w:r>
        <w:rPr>
          <w:rFonts w:eastAsia="仿宋_GB2312" w:hint="eastAsia"/>
          <w:b/>
          <w:bCs/>
          <w:sz w:val="28"/>
        </w:rPr>
        <w:lastRenderedPageBreak/>
        <w:t>九、导师意见</w:t>
      </w:r>
    </w:p>
    <w:tbl>
      <w:tblPr>
        <w:tblW w:w="960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08"/>
      </w:tblGrid>
      <w:tr w:rsidR="006B7CD3" w14:paraId="73DD4960" w14:textId="77777777">
        <w:trPr>
          <w:cantSplit/>
          <w:trHeight w:val="3481"/>
          <w:jc w:val="center"/>
        </w:trPr>
        <w:tc>
          <w:tcPr>
            <w:tcW w:w="9608" w:type="dxa"/>
          </w:tcPr>
          <w:p w14:paraId="70045585" w14:textId="77777777" w:rsidR="006B7CD3" w:rsidRDefault="006B7CD3">
            <w:pPr>
              <w:spacing w:line="300" w:lineRule="auto"/>
              <w:rPr>
                <w:rFonts w:eastAsia="仿宋_GB2312"/>
                <w:color w:val="000000"/>
              </w:rPr>
            </w:pPr>
          </w:p>
          <w:p w14:paraId="407AD096" w14:textId="77777777" w:rsidR="006B7CD3" w:rsidRDefault="006B7CD3">
            <w:pPr>
              <w:spacing w:line="300" w:lineRule="auto"/>
              <w:rPr>
                <w:rFonts w:eastAsia="仿宋_GB2312"/>
                <w:color w:val="000000"/>
              </w:rPr>
            </w:pPr>
          </w:p>
          <w:p w14:paraId="5A6E955D" w14:textId="77777777" w:rsidR="006B7CD3" w:rsidRDefault="006B7CD3">
            <w:pPr>
              <w:spacing w:line="300" w:lineRule="auto"/>
              <w:rPr>
                <w:rFonts w:eastAsia="仿宋_GB2312"/>
                <w:color w:val="000000"/>
              </w:rPr>
            </w:pPr>
          </w:p>
          <w:p w14:paraId="16321F11" w14:textId="77777777" w:rsidR="006B7CD3" w:rsidRDefault="006B7CD3">
            <w:pPr>
              <w:spacing w:line="300" w:lineRule="auto"/>
              <w:rPr>
                <w:rFonts w:eastAsia="仿宋_GB2312"/>
                <w:color w:val="000000"/>
              </w:rPr>
            </w:pPr>
          </w:p>
          <w:p w14:paraId="4212C8C0" w14:textId="77777777" w:rsidR="006B7CD3" w:rsidRDefault="006B7CD3">
            <w:pPr>
              <w:spacing w:line="300" w:lineRule="auto"/>
              <w:rPr>
                <w:rFonts w:eastAsia="仿宋_GB2312"/>
                <w:color w:val="000000"/>
              </w:rPr>
            </w:pPr>
          </w:p>
          <w:p w14:paraId="4E5E5C0E" w14:textId="77777777" w:rsidR="006B7CD3" w:rsidRDefault="006B7CD3">
            <w:pPr>
              <w:spacing w:line="300" w:lineRule="auto"/>
              <w:rPr>
                <w:rFonts w:eastAsia="仿宋_GB2312"/>
                <w:color w:val="000000"/>
              </w:rPr>
            </w:pPr>
          </w:p>
          <w:p w14:paraId="5304D647" w14:textId="77777777" w:rsidR="006B7CD3" w:rsidRDefault="006B7CD3">
            <w:pPr>
              <w:spacing w:line="300" w:lineRule="auto"/>
              <w:rPr>
                <w:rFonts w:eastAsia="仿宋_GB2312"/>
                <w:color w:val="000000"/>
              </w:rPr>
            </w:pPr>
          </w:p>
          <w:p w14:paraId="5107F4DC" w14:textId="77777777" w:rsidR="006B7CD3" w:rsidRDefault="006B7CD3">
            <w:pPr>
              <w:spacing w:line="300" w:lineRule="auto"/>
              <w:rPr>
                <w:rFonts w:eastAsia="仿宋_GB2312"/>
                <w:color w:val="000000"/>
              </w:rPr>
            </w:pPr>
          </w:p>
          <w:p w14:paraId="7043BCBF" w14:textId="77777777" w:rsidR="006B7CD3" w:rsidRDefault="006B7CD3">
            <w:pPr>
              <w:spacing w:line="300" w:lineRule="auto"/>
              <w:rPr>
                <w:rFonts w:eastAsia="仿宋_GB2312"/>
                <w:color w:val="000000"/>
              </w:rPr>
            </w:pPr>
          </w:p>
          <w:p w14:paraId="26926DF2" w14:textId="77777777" w:rsidR="006B7CD3" w:rsidRDefault="006B7CD3">
            <w:pPr>
              <w:spacing w:line="300" w:lineRule="auto"/>
              <w:rPr>
                <w:rFonts w:eastAsia="仿宋_GB2312"/>
                <w:color w:val="000000"/>
              </w:rPr>
            </w:pPr>
          </w:p>
          <w:p w14:paraId="04273435" w14:textId="77777777" w:rsidR="006B7CD3" w:rsidRDefault="00FB0F06">
            <w:pPr>
              <w:spacing w:line="300" w:lineRule="auto"/>
              <w:rPr>
                <w:rFonts w:eastAsia="仿宋_GB2312"/>
                <w:color w:val="000000"/>
              </w:rPr>
            </w:pPr>
            <w:r>
              <w:rPr>
                <w:rFonts w:eastAsia="仿宋_GB2312" w:hint="eastAsia"/>
                <w:color w:val="000000"/>
              </w:rPr>
              <w:t xml:space="preserve">                                                                  </w:t>
            </w:r>
            <w:r>
              <w:rPr>
                <w:rFonts w:eastAsia="仿宋_GB2312" w:hint="eastAsia"/>
                <w:color w:val="000000"/>
              </w:rPr>
              <w:t>导师签字：</w:t>
            </w:r>
          </w:p>
          <w:p w14:paraId="51E9A047" w14:textId="77777777" w:rsidR="006B7CD3" w:rsidRDefault="00FB0F06">
            <w:pPr>
              <w:spacing w:line="300" w:lineRule="auto"/>
              <w:jc w:val="right"/>
              <w:rPr>
                <w:rFonts w:eastAsia="仿宋_GB2312"/>
                <w:color w:val="000000"/>
              </w:rPr>
            </w:pPr>
            <w:r>
              <w:rPr>
                <w:rFonts w:eastAsia="仿宋_GB2312" w:hint="eastAsia"/>
                <w:color w:val="000000"/>
              </w:rPr>
              <w:t>年</w:t>
            </w:r>
            <w:r>
              <w:rPr>
                <w:rFonts w:eastAsia="仿宋_GB2312"/>
                <w:color w:val="000000"/>
              </w:rPr>
              <w:t xml:space="preserve">   </w:t>
            </w:r>
            <w:r>
              <w:rPr>
                <w:rFonts w:eastAsia="仿宋_GB2312" w:hint="eastAsia"/>
                <w:color w:val="000000"/>
              </w:rPr>
              <w:t>月</w:t>
            </w:r>
            <w:r>
              <w:rPr>
                <w:rFonts w:eastAsia="仿宋_GB2312"/>
                <w:color w:val="000000"/>
              </w:rPr>
              <w:t xml:space="preserve">   </w:t>
            </w:r>
            <w:r>
              <w:rPr>
                <w:rFonts w:eastAsia="仿宋_GB2312" w:hint="eastAsia"/>
                <w:color w:val="000000"/>
              </w:rPr>
              <w:t>日</w:t>
            </w:r>
          </w:p>
        </w:tc>
      </w:tr>
    </w:tbl>
    <w:p w14:paraId="0DF09257" w14:textId="77777777" w:rsidR="006B7CD3" w:rsidRDefault="00FB0F06">
      <w:pPr>
        <w:ind w:left="720" w:hanging="720"/>
        <w:rPr>
          <w:rFonts w:eastAsia="仿宋_GB2312"/>
          <w:b/>
          <w:bCs/>
          <w:sz w:val="28"/>
        </w:rPr>
      </w:pPr>
      <w:r>
        <w:rPr>
          <w:rFonts w:eastAsia="仿宋_GB2312" w:hint="eastAsia"/>
          <w:b/>
          <w:bCs/>
          <w:sz w:val="28"/>
        </w:rPr>
        <w:t>十、学院意见</w:t>
      </w:r>
    </w:p>
    <w:tbl>
      <w:tblPr>
        <w:tblW w:w="960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08"/>
      </w:tblGrid>
      <w:tr w:rsidR="006B7CD3" w14:paraId="5789E6E6" w14:textId="77777777">
        <w:trPr>
          <w:cantSplit/>
          <w:trHeight w:val="4333"/>
          <w:jc w:val="center"/>
        </w:trPr>
        <w:tc>
          <w:tcPr>
            <w:tcW w:w="9608" w:type="dxa"/>
            <w:tcBorders>
              <w:bottom w:val="single" w:sz="12" w:space="0" w:color="auto"/>
            </w:tcBorders>
          </w:tcPr>
          <w:p w14:paraId="0FBF7BB1" w14:textId="77777777" w:rsidR="006B7CD3" w:rsidRDefault="006B7CD3">
            <w:pPr>
              <w:spacing w:line="300" w:lineRule="auto"/>
              <w:rPr>
                <w:rFonts w:eastAsia="仿宋_GB2312"/>
                <w:color w:val="000000"/>
              </w:rPr>
            </w:pPr>
          </w:p>
          <w:p w14:paraId="56C43CBF" w14:textId="77777777" w:rsidR="006B7CD3" w:rsidRDefault="006B7CD3">
            <w:pPr>
              <w:spacing w:line="300" w:lineRule="auto"/>
              <w:rPr>
                <w:rFonts w:eastAsia="仿宋_GB2312"/>
                <w:color w:val="000000"/>
              </w:rPr>
            </w:pPr>
          </w:p>
          <w:p w14:paraId="43C873F0" w14:textId="77777777" w:rsidR="006B7CD3" w:rsidRDefault="006B7CD3">
            <w:pPr>
              <w:spacing w:line="300" w:lineRule="auto"/>
              <w:rPr>
                <w:rFonts w:eastAsia="仿宋_GB2312"/>
                <w:color w:val="000000"/>
              </w:rPr>
            </w:pPr>
          </w:p>
          <w:p w14:paraId="33CFBD4F" w14:textId="77777777" w:rsidR="006B7CD3" w:rsidRDefault="006B7CD3">
            <w:pPr>
              <w:spacing w:line="300" w:lineRule="auto"/>
              <w:rPr>
                <w:rFonts w:eastAsia="仿宋_GB2312"/>
                <w:color w:val="000000"/>
              </w:rPr>
            </w:pPr>
          </w:p>
          <w:p w14:paraId="4D67881A" w14:textId="77777777" w:rsidR="006B7CD3" w:rsidRDefault="006B7CD3">
            <w:pPr>
              <w:spacing w:line="300" w:lineRule="auto"/>
              <w:rPr>
                <w:rFonts w:eastAsia="仿宋_GB2312"/>
                <w:color w:val="000000"/>
              </w:rPr>
            </w:pPr>
          </w:p>
          <w:p w14:paraId="78A5E99C" w14:textId="77777777" w:rsidR="006B7CD3" w:rsidRDefault="006B7CD3">
            <w:pPr>
              <w:spacing w:line="300" w:lineRule="auto"/>
              <w:rPr>
                <w:rFonts w:eastAsia="仿宋_GB2312"/>
                <w:color w:val="000000"/>
              </w:rPr>
            </w:pPr>
          </w:p>
          <w:p w14:paraId="71E14158" w14:textId="77777777" w:rsidR="006B7CD3" w:rsidRDefault="006B7CD3">
            <w:pPr>
              <w:spacing w:line="300" w:lineRule="auto"/>
              <w:rPr>
                <w:rFonts w:eastAsia="仿宋_GB2312"/>
                <w:color w:val="000000"/>
              </w:rPr>
            </w:pPr>
          </w:p>
          <w:p w14:paraId="585BD6A5" w14:textId="77777777" w:rsidR="006B7CD3" w:rsidRDefault="006B7CD3">
            <w:pPr>
              <w:spacing w:line="300" w:lineRule="auto"/>
              <w:rPr>
                <w:rFonts w:eastAsia="仿宋_GB2312"/>
                <w:color w:val="000000"/>
              </w:rPr>
            </w:pPr>
          </w:p>
          <w:p w14:paraId="21388FA9" w14:textId="77777777" w:rsidR="006B7CD3" w:rsidRDefault="006B7CD3">
            <w:pPr>
              <w:spacing w:line="300" w:lineRule="auto"/>
              <w:rPr>
                <w:rFonts w:eastAsia="仿宋_GB2312"/>
                <w:color w:val="000000"/>
              </w:rPr>
            </w:pPr>
          </w:p>
          <w:p w14:paraId="63F128DE" w14:textId="77777777" w:rsidR="006B7CD3" w:rsidRDefault="006B7CD3">
            <w:pPr>
              <w:spacing w:line="300" w:lineRule="auto"/>
              <w:rPr>
                <w:rFonts w:eastAsia="仿宋_GB2312"/>
                <w:color w:val="000000"/>
              </w:rPr>
            </w:pPr>
          </w:p>
          <w:p w14:paraId="2A66F4E2" w14:textId="77777777" w:rsidR="006B7CD3" w:rsidRDefault="00FB0F06">
            <w:pPr>
              <w:spacing w:line="300" w:lineRule="auto"/>
              <w:ind w:right="840" w:firstLineChars="3000" w:firstLine="6300"/>
              <w:rPr>
                <w:rFonts w:eastAsia="仿宋_GB2312"/>
                <w:color w:val="000000"/>
              </w:rPr>
            </w:pPr>
            <w:r>
              <w:rPr>
                <w:rFonts w:eastAsia="仿宋_GB2312" w:hint="eastAsia"/>
                <w:color w:val="000000"/>
              </w:rPr>
              <w:t>学院领导签字：</w:t>
            </w:r>
          </w:p>
          <w:p w14:paraId="01015FB2" w14:textId="77777777" w:rsidR="006B7CD3" w:rsidRDefault="00FB0F06">
            <w:pPr>
              <w:spacing w:line="300" w:lineRule="auto"/>
              <w:ind w:firstLineChars="3000" w:firstLine="6300"/>
              <w:rPr>
                <w:rFonts w:eastAsia="仿宋_GB2312"/>
                <w:color w:val="000000"/>
              </w:rPr>
            </w:pPr>
            <w:r>
              <w:rPr>
                <w:rFonts w:eastAsia="仿宋_GB2312" w:hint="eastAsia"/>
                <w:color w:val="000000"/>
              </w:rPr>
              <w:t>（部门公章）</w:t>
            </w:r>
          </w:p>
          <w:p w14:paraId="72F389A0" w14:textId="77777777" w:rsidR="006B7CD3" w:rsidRDefault="00FB0F06">
            <w:pPr>
              <w:spacing w:line="300" w:lineRule="auto"/>
              <w:jc w:val="right"/>
              <w:rPr>
                <w:rFonts w:eastAsia="仿宋_GB2312"/>
                <w:color w:val="000000"/>
              </w:rPr>
            </w:pPr>
            <w:r>
              <w:rPr>
                <w:rFonts w:eastAsia="仿宋_GB2312" w:hint="eastAsia"/>
                <w:color w:val="000000"/>
              </w:rPr>
              <w:t>年</w:t>
            </w:r>
            <w:r>
              <w:rPr>
                <w:rFonts w:eastAsia="仿宋_GB2312" w:hint="eastAsia"/>
                <w:color w:val="000000"/>
              </w:rPr>
              <w:t xml:space="preserve">   </w:t>
            </w:r>
            <w:r>
              <w:rPr>
                <w:rFonts w:eastAsia="仿宋_GB2312" w:hint="eastAsia"/>
                <w:color w:val="000000"/>
              </w:rPr>
              <w:t>月</w:t>
            </w:r>
            <w:r>
              <w:rPr>
                <w:rFonts w:eastAsia="仿宋_GB2312" w:hint="eastAsia"/>
                <w:color w:val="000000"/>
              </w:rPr>
              <w:t xml:space="preserve"> </w:t>
            </w:r>
            <w:r>
              <w:rPr>
                <w:rFonts w:eastAsia="仿宋_GB2312"/>
                <w:color w:val="000000"/>
              </w:rPr>
              <w:t xml:space="preserve"> </w:t>
            </w:r>
            <w:r>
              <w:rPr>
                <w:rFonts w:eastAsia="仿宋_GB2312" w:hint="eastAsia"/>
                <w:color w:val="000000"/>
              </w:rPr>
              <w:t xml:space="preserve"> </w:t>
            </w:r>
            <w:r>
              <w:rPr>
                <w:rFonts w:eastAsia="仿宋_GB2312" w:hint="eastAsia"/>
                <w:color w:val="000000"/>
              </w:rPr>
              <w:t>日</w:t>
            </w:r>
          </w:p>
        </w:tc>
      </w:tr>
    </w:tbl>
    <w:p w14:paraId="6AF8A79B" w14:textId="77777777" w:rsidR="006B7CD3" w:rsidRDefault="006B7CD3">
      <w:pPr>
        <w:rPr>
          <w:rFonts w:eastAsia="仿宋_GB2312"/>
          <w:b/>
          <w:bCs/>
          <w:sz w:val="28"/>
        </w:rPr>
      </w:pPr>
    </w:p>
    <w:p w14:paraId="18B39EB9" w14:textId="77777777" w:rsidR="006B7CD3" w:rsidRDefault="00FB0F06">
      <w:pPr>
        <w:rPr>
          <w:rFonts w:eastAsia="仿宋_GB2312"/>
          <w:b/>
          <w:bCs/>
          <w:sz w:val="28"/>
        </w:rPr>
      </w:pPr>
      <w:r>
        <w:rPr>
          <w:rFonts w:eastAsia="仿宋_GB2312"/>
          <w:b/>
          <w:bCs/>
          <w:sz w:val="28"/>
        </w:rPr>
        <w:br w:type="page"/>
      </w:r>
    </w:p>
    <w:p w14:paraId="3D5BA721" w14:textId="77777777" w:rsidR="006B7CD3" w:rsidRDefault="00FB0F06">
      <w:pPr>
        <w:rPr>
          <w:rFonts w:eastAsia="仿宋_GB2312"/>
          <w:b/>
          <w:bCs/>
          <w:sz w:val="28"/>
        </w:rPr>
      </w:pPr>
      <w:r>
        <w:rPr>
          <w:rFonts w:eastAsia="仿宋_GB2312" w:hint="eastAsia"/>
          <w:b/>
          <w:bCs/>
          <w:sz w:val="28"/>
        </w:rPr>
        <w:lastRenderedPageBreak/>
        <w:t>十一、评审专家组意见</w:t>
      </w:r>
    </w:p>
    <w:tbl>
      <w:tblPr>
        <w:tblW w:w="96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56"/>
        <w:gridCol w:w="1354"/>
        <w:gridCol w:w="1354"/>
        <w:gridCol w:w="1354"/>
        <w:gridCol w:w="1354"/>
        <w:gridCol w:w="2539"/>
      </w:tblGrid>
      <w:tr w:rsidR="006B7CD3" w14:paraId="1DE41F56" w14:textId="77777777">
        <w:trPr>
          <w:trHeight w:val="280"/>
          <w:jc w:val="center"/>
        </w:trPr>
        <w:tc>
          <w:tcPr>
            <w:tcW w:w="1656" w:type="dxa"/>
            <w:tcBorders>
              <w:top w:val="single" w:sz="12" w:space="0" w:color="auto"/>
              <w:bottom w:val="single" w:sz="6" w:space="0" w:color="auto"/>
            </w:tcBorders>
          </w:tcPr>
          <w:p w14:paraId="2208D189" w14:textId="77777777" w:rsidR="006B7CD3" w:rsidRDefault="00FB0F06">
            <w:pPr>
              <w:spacing w:line="300" w:lineRule="auto"/>
              <w:jc w:val="center"/>
              <w:rPr>
                <w:rFonts w:eastAsia="仿宋_GB2312"/>
                <w:color w:val="000000"/>
              </w:rPr>
            </w:pPr>
            <w:r>
              <w:rPr>
                <w:rFonts w:eastAsia="仿宋_GB2312" w:hint="eastAsia"/>
                <w:color w:val="000000"/>
              </w:rPr>
              <w:t>专家组人数</w:t>
            </w:r>
          </w:p>
        </w:tc>
        <w:tc>
          <w:tcPr>
            <w:tcW w:w="1354" w:type="dxa"/>
            <w:tcBorders>
              <w:top w:val="single" w:sz="12" w:space="0" w:color="auto"/>
              <w:bottom w:val="single" w:sz="6" w:space="0" w:color="auto"/>
            </w:tcBorders>
          </w:tcPr>
          <w:p w14:paraId="2B73C3C2" w14:textId="77777777" w:rsidR="006B7CD3" w:rsidRDefault="006B7CD3">
            <w:pPr>
              <w:spacing w:line="300" w:lineRule="auto"/>
              <w:jc w:val="center"/>
              <w:rPr>
                <w:rFonts w:eastAsia="仿宋_GB2312"/>
                <w:color w:val="000000"/>
              </w:rPr>
            </w:pPr>
          </w:p>
        </w:tc>
        <w:tc>
          <w:tcPr>
            <w:tcW w:w="1354" w:type="dxa"/>
            <w:tcBorders>
              <w:top w:val="single" w:sz="12" w:space="0" w:color="auto"/>
              <w:bottom w:val="single" w:sz="6" w:space="0" w:color="auto"/>
            </w:tcBorders>
          </w:tcPr>
          <w:p w14:paraId="3A751601" w14:textId="77777777" w:rsidR="006B7CD3" w:rsidRDefault="00FB0F06">
            <w:pPr>
              <w:spacing w:line="300" w:lineRule="auto"/>
              <w:jc w:val="center"/>
              <w:rPr>
                <w:rFonts w:eastAsia="仿宋_GB2312"/>
                <w:color w:val="000000"/>
              </w:rPr>
            </w:pPr>
            <w:r>
              <w:rPr>
                <w:rFonts w:eastAsia="仿宋_GB2312" w:hint="eastAsia"/>
                <w:color w:val="000000"/>
              </w:rPr>
              <w:t>实到人数</w:t>
            </w:r>
          </w:p>
        </w:tc>
        <w:tc>
          <w:tcPr>
            <w:tcW w:w="1354" w:type="dxa"/>
            <w:tcBorders>
              <w:top w:val="single" w:sz="12" w:space="0" w:color="auto"/>
              <w:bottom w:val="single" w:sz="6" w:space="0" w:color="auto"/>
            </w:tcBorders>
          </w:tcPr>
          <w:p w14:paraId="178AD129" w14:textId="77777777" w:rsidR="006B7CD3" w:rsidRDefault="006B7CD3">
            <w:pPr>
              <w:spacing w:line="300" w:lineRule="auto"/>
              <w:jc w:val="center"/>
              <w:rPr>
                <w:rFonts w:eastAsia="仿宋_GB2312"/>
                <w:color w:val="000000"/>
              </w:rPr>
            </w:pPr>
          </w:p>
        </w:tc>
        <w:tc>
          <w:tcPr>
            <w:tcW w:w="1354" w:type="dxa"/>
            <w:tcBorders>
              <w:top w:val="single" w:sz="12" w:space="0" w:color="auto"/>
              <w:bottom w:val="single" w:sz="6" w:space="0" w:color="auto"/>
            </w:tcBorders>
          </w:tcPr>
          <w:p w14:paraId="7E80BB58" w14:textId="77777777" w:rsidR="006B7CD3" w:rsidRDefault="00FB0F06">
            <w:pPr>
              <w:spacing w:line="300" w:lineRule="auto"/>
              <w:jc w:val="center"/>
              <w:rPr>
                <w:rFonts w:eastAsia="仿宋_GB2312"/>
                <w:color w:val="000000"/>
              </w:rPr>
            </w:pPr>
            <w:r>
              <w:rPr>
                <w:rFonts w:eastAsia="仿宋_GB2312" w:hint="eastAsia"/>
                <w:color w:val="000000"/>
              </w:rPr>
              <w:t>表决结果</w:t>
            </w:r>
          </w:p>
        </w:tc>
        <w:tc>
          <w:tcPr>
            <w:tcW w:w="2539" w:type="dxa"/>
            <w:tcBorders>
              <w:top w:val="single" w:sz="12" w:space="0" w:color="auto"/>
              <w:bottom w:val="single" w:sz="6" w:space="0" w:color="auto"/>
            </w:tcBorders>
          </w:tcPr>
          <w:p w14:paraId="0579344C" w14:textId="77777777" w:rsidR="006B7CD3" w:rsidRDefault="006B7CD3">
            <w:pPr>
              <w:spacing w:line="300" w:lineRule="auto"/>
              <w:jc w:val="center"/>
              <w:rPr>
                <w:rFonts w:eastAsia="仿宋_GB2312"/>
                <w:color w:val="000000"/>
              </w:rPr>
            </w:pPr>
          </w:p>
        </w:tc>
      </w:tr>
      <w:tr w:rsidR="006B7CD3" w14:paraId="30868FC0" w14:textId="77777777">
        <w:trPr>
          <w:trHeight w:val="271"/>
          <w:jc w:val="center"/>
        </w:trPr>
        <w:tc>
          <w:tcPr>
            <w:tcW w:w="1656" w:type="dxa"/>
            <w:tcBorders>
              <w:top w:val="single" w:sz="6" w:space="0" w:color="auto"/>
              <w:bottom w:val="single" w:sz="6" w:space="0" w:color="auto"/>
            </w:tcBorders>
          </w:tcPr>
          <w:p w14:paraId="5D13C164" w14:textId="77777777" w:rsidR="006B7CD3" w:rsidRDefault="00FB0F06">
            <w:pPr>
              <w:spacing w:line="300" w:lineRule="auto"/>
              <w:jc w:val="center"/>
              <w:rPr>
                <w:rFonts w:eastAsia="仿宋_GB2312"/>
                <w:color w:val="000000"/>
              </w:rPr>
            </w:pPr>
            <w:r>
              <w:rPr>
                <w:rFonts w:eastAsia="仿宋_GB2312" w:hint="eastAsia"/>
                <w:color w:val="000000"/>
              </w:rPr>
              <w:t>赞成票</w:t>
            </w:r>
          </w:p>
        </w:tc>
        <w:tc>
          <w:tcPr>
            <w:tcW w:w="1354" w:type="dxa"/>
            <w:tcBorders>
              <w:top w:val="single" w:sz="6" w:space="0" w:color="auto"/>
              <w:bottom w:val="single" w:sz="6" w:space="0" w:color="auto"/>
            </w:tcBorders>
          </w:tcPr>
          <w:p w14:paraId="3E2508C3" w14:textId="77777777" w:rsidR="006B7CD3" w:rsidRDefault="006B7CD3">
            <w:pPr>
              <w:spacing w:line="300" w:lineRule="auto"/>
              <w:jc w:val="center"/>
              <w:rPr>
                <w:rFonts w:eastAsia="仿宋_GB2312"/>
                <w:color w:val="000000"/>
              </w:rPr>
            </w:pPr>
          </w:p>
        </w:tc>
        <w:tc>
          <w:tcPr>
            <w:tcW w:w="1354" w:type="dxa"/>
            <w:tcBorders>
              <w:top w:val="single" w:sz="6" w:space="0" w:color="auto"/>
              <w:bottom w:val="single" w:sz="6" w:space="0" w:color="auto"/>
            </w:tcBorders>
          </w:tcPr>
          <w:p w14:paraId="2C89FD9D" w14:textId="77777777" w:rsidR="006B7CD3" w:rsidRDefault="00FB0F06">
            <w:pPr>
              <w:spacing w:line="300" w:lineRule="auto"/>
              <w:jc w:val="center"/>
              <w:rPr>
                <w:rFonts w:eastAsia="仿宋_GB2312"/>
                <w:color w:val="000000"/>
              </w:rPr>
            </w:pPr>
            <w:r>
              <w:rPr>
                <w:rFonts w:eastAsia="仿宋_GB2312" w:hint="eastAsia"/>
                <w:color w:val="000000"/>
              </w:rPr>
              <w:t>反对票</w:t>
            </w:r>
          </w:p>
        </w:tc>
        <w:tc>
          <w:tcPr>
            <w:tcW w:w="1354" w:type="dxa"/>
            <w:tcBorders>
              <w:top w:val="single" w:sz="6" w:space="0" w:color="auto"/>
              <w:bottom w:val="single" w:sz="6" w:space="0" w:color="auto"/>
            </w:tcBorders>
          </w:tcPr>
          <w:p w14:paraId="360EE0C3" w14:textId="77777777" w:rsidR="006B7CD3" w:rsidRDefault="006B7CD3">
            <w:pPr>
              <w:spacing w:line="300" w:lineRule="auto"/>
              <w:jc w:val="center"/>
              <w:rPr>
                <w:rFonts w:eastAsia="仿宋_GB2312"/>
                <w:color w:val="000000"/>
              </w:rPr>
            </w:pPr>
          </w:p>
        </w:tc>
        <w:tc>
          <w:tcPr>
            <w:tcW w:w="1354" w:type="dxa"/>
            <w:tcBorders>
              <w:top w:val="single" w:sz="6" w:space="0" w:color="auto"/>
              <w:bottom w:val="single" w:sz="6" w:space="0" w:color="auto"/>
            </w:tcBorders>
          </w:tcPr>
          <w:p w14:paraId="00F9F11D" w14:textId="77777777" w:rsidR="006B7CD3" w:rsidRDefault="00FB0F06">
            <w:pPr>
              <w:spacing w:line="300" w:lineRule="auto"/>
              <w:jc w:val="center"/>
              <w:rPr>
                <w:rFonts w:eastAsia="仿宋_GB2312"/>
                <w:color w:val="000000"/>
              </w:rPr>
            </w:pPr>
            <w:r>
              <w:rPr>
                <w:rFonts w:eastAsia="仿宋_GB2312" w:hint="eastAsia"/>
                <w:color w:val="000000"/>
              </w:rPr>
              <w:t>弃权票</w:t>
            </w:r>
          </w:p>
        </w:tc>
        <w:tc>
          <w:tcPr>
            <w:tcW w:w="2539" w:type="dxa"/>
            <w:tcBorders>
              <w:top w:val="single" w:sz="6" w:space="0" w:color="auto"/>
              <w:bottom w:val="single" w:sz="6" w:space="0" w:color="auto"/>
            </w:tcBorders>
          </w:tcPr>
          <w:p w14:paraId="4FE57C27" w14:textId="77777777" w:rsidR="006B7CD3" w:rsidRDefault="006B7CD3">
            <w:pPr>
              <w:spacing w:line="300" w:lineRule="auto"/>
              <w:jc w:val="center"/>
              <w:rPr>
                <w:rFonts w:eastAsia="仿宋_GB2312"/>
                <w:color w:val="000000"/>
              </w:rPr>
            </w:pPr>
          </w:p>
        </w:tc>
      </w:tr>
      <w:tr w:rsidR="006B7CD3" w14:paraId="3344318D" w14:textId="77777777">
        <w:trPr>
          <w:cantSplit/>
          <w:trHeight w:val="3010"/>
          <w:jc w:val="center"/>
        </w:trPr>
        <w:tc>
          <w:tcPr>
            <w:tcW w:w="9611" w:type="dxa"/>
            <w:gridSpan w:val="6"/>
            <w:tcBorders>
              <w:top w:val="single" w:sz="6" w:space="0" w:color="auto"/>
              <w:bottom w:val="single" w:sz="6" w:space="0" w:color="auto"/>
            </w:tcBorders>
          </w:tcPr>
          <w:p w14:paraId="0C59E0FD" w14:textId="77777777" w:rsidR="006B7CD3" w:rsidRDefault="006B7CD3">
            <w:pPr>
              <w:spacing w:line="300" w:lineRule="auto"/>
              <w:rPr>
                <w:rFonts w:eastAsia="仿宋_GB2312"/>
                <w:color w:val="000000"/>
              </w:rPr>
            </w:pPr>
          </w:p>
          <w:p w14:paraId="60864C98" w14:textId="77777777" w:rsidR="006B7CD3" w:rsidRDefault="006B7CD3">
            <w:pPr>
              <w:spacing w:line="300" w:lineRule="auto"/>
              <w:rPr>
                <w:rFonts w:eastAsia="仿宋_GB2312"/>
                <w:color w:val="000000"/>
              </w:rPr>
            </w:pPr>
          </w:p>
          <w:p w14:paraId="7CE239EF" w14:textId="77777777" w:rsidR="006B7CD3" w:rsidRDefault="006B7CD3">
            <w:pPr>
              <w:spacing w:line="300" w:lineRule="auto"/>
              <w:rPr>
                <w:rFonts w:eastAsia="仿宋_GB2312"/>
                <w:color w:val="000000"/>
              </w:rPr>
            </w:pPr>
          </w:p>
          <w:p w14:paraId="7ED3721F" w14:textId="77777777" w:rsidR="006B7CD3" w:rsidRDefault="006B7CD3">
            <w:pPr>
              <w:spacing w:line="300" w:lineRule="auto"/>
              <w:rPr>
                <w:rFonts w:eastAsia="仿宋_GB2312"/>
                <w:color w:val="000000"/>
              </w:rPr>
            </w:pPr>
          </w:p>
          <w:p w14:paraId="68B01571" w14:textId="77777777" w:rsidR="006B7CD3" w:rsidRDefault="00FB0F06">
            <w:pPr>
              <w:spacing w:line="300" w:lineRule="auto"/>
              <w:rPr>
                <w:rFonts w:eastAsia="仿宋_GB2312"/>
                <w:color w:val="000000"/>
              </w:rPr>
            </w:pPr>
            <w:r>
              <w:rPr>
                <w:rFonts w:eastAsia="仿宋_GB2312" w:hint="eastAsia"/>
                <w:color w:val="000000"/>
              </w:rPr>
              <w:t>（不）推荐资助。</w:t>
            </w:r>
          </w:p>
          <w:p w14:paraId="071AFD32" w14:textId="77777777" w:rsidR="006B7CD3" w:rsidRDefault="00FB0F06">
            <w:pPr>
              <w:spacing w:line="300" w:lineRule="auto"/>
              <w:ind w:firstLineChars="2800" w:firstLine="5880"/>
              <w:rPr>
                <w:rFonts w:eastAsia="仿宋_GB2312"/>
                <w:color w:val="000000"/>
              </w:rPr>
            </w:pPr>
            <w:r>
              <w:rPr>
                <w:rFonts w:eastAsia="仿宋_GB2312" w:hint="eastAsia"/>
                <w:color w:val="000000"/>
              </w:rPr>
              <w:t>评审专家组组长签字：</w:t>
            </w:r>
          </w:p>
          <w:p w14:paraId="039CE686" w14:textId="77777777" w:rsidR="006B7CD3" w:rsidRDefault="00FB0F06">
            <w:pPr>
              <w:spacing w:line="300" w:lineRule="auto"/>
              <w:jc w:val="right"/>
              <w:rPr>
                <w:rFonts w:eastAsia="仿宋_GB2312"/>
                <w:color w:val="000000"/>
              </w:rPr>
            </w:pPr>
            <w:r>
              <w:rPr>
                <w:rFonts w:eastAsia="仿宋_GB2312" w:hint="eastAsia"/>
                <w:color w:val="000000"/>
              </w:rPr>
              <w:t>年</w:t>
            </w:r>
            <w:r>
              <w:rPr>
                <w:rFonts w:eastAsia="仿宋_GB2312" w:hint="eastAsia"/>
                <w:color w:val="000000"/>
              </w:rPr>
              <w:t xml:space="preserve">  </w:t>
            </w:r>
            <w:r>
              <w:rPr>
                <w:rFonts w:eastAsia="仿宋_GB2312"/>
                <w:color w:val="000000"/>
              </w:rPr>
              <w:t xml:space="preserve"> </w:t>
            </w:r>
            <w:r>
              <w:rPr>
                <w:rFonts w:eastAsia="仿宋_GB2312" w:hint="eastAsia"/>
                <w:color w:val="000000"/>
              </w:rPr>
              <w:t>月</w:t>
            </w:r>
            <w:r>
              <w:rPr>
                <w:rFonts w:eastAsia="仿宋_GB2312" w:hint="eastAsia"/>
                <w:color w:val="000000"/>
              </w:rPr>
              <w:t xml:space="preserve">  </w:t>
            </w:r>
            <w:r>
              <w:rPr>
                <w:rFonts w:eastAsia="仿宋_GB2312"/>
                <w:color w:val="000000"/>
              </w:rPr>
              <w:t xml:space="preserve"> </w:t>
            </w:r>
            <w:r>
              <w:rPr>
                <w:rFonts w:eastAsia="仿宋_GB2312" w:hint="eastAsia"/>
                <w:color w:val="000000"/>
              </w:rPr>
              <w:t>日</w:t>
            </w:r>
          </w:p>
        </w:tc>
      </w:tr>
      <w:tr w:rsidR="006B7CD3" w14:paraId="633117B4" w14:textId="77777777">
        <w:trPr>
          <w:cantSplit/>
          <w:trHeight w:val="1847"/>
          <w:jc w:val="center"/>
        </w:trPr>
        <w:tc>
          <w:tcPr>
            <w:tcW w:w="9611" w:type="dxa"/>
            <w:gridSpan w:val="6"/>
            <w:tcBorders>
              <w:top w:val="single" w:sz="6" w:space="0" w:color="auto"/>
              <w:bottom w:val="single" w:sz="12" w:space="0" w:color="auto"/>
            </w:tcBorders>
          </w:tcPr>
          <w:p w14:paraId="454DF40A" w14:textId="77777777" w:rsidR="006B7CD3" w:rsidRDefault="00FB0F06">
            <w:pPr>
              <w:spacing w:line="300" w:lineRule="auto"/>
              <w:rPr>
                <w:rFonts w:eastAsia="仿宋_GB2312"/>
                <w:color w:val="000000"/>
              </w:rPr>
            </w:pPr>
            <w:r>
              <w:rPr>
                <w:rFonts w:eastAsia="仿宋_GB2312" w:hint="eastAsia"/>
                <w:color w:val="000000"/>
              </w:rPr>
              <w:t>评审未通过原因：</w:t>
            </w:r>
            <w:r>
              <w:rPr>
                <w:rFonts w:eastAsia="仿宋_GB2312" w:hint="eastAsia"/>
                <w:color w:val="000000"/>
              </w:rPr>
              <w:t>1.</w:t>
            </w:r>
            <w:r>
              <w:rPr>
                <w:rFonts w:eastAsia="仿宋_GB2312" w:hint="eastAsia"/>
                <w:color w:val="000000"/>
              </w:rPr>
              <w:t>选题不当，不符合资助条件；</w:t>
            </w:r>
            <w:r>
              <w:rPr>
                <w:rFonts w:eastAsia="仿宋_GB2312" w:hint="eastAsia"/>
                <w:color w:val="000000"/>
              </w:rPr>
              <w:t>2.</w:t>
            </w:r>
            <w:r>
              <w:rPr>
                <w:rFonts w:eastAsia="仿宋_GB2312" w:hint="eastAsia"/>
                <w:color w:val="000000"/>
              </w:rPr>
              <w:t>项目论证不充分；</w:t>
            </w:r>
            <w:r>
              <w:rPr>
                <w:rFonts w:eastAsia="仿宋_GB2312" w:hint="eastAsia"/>
                <w:color w:val="000000"/>
              </w:rPr>
              <w:t>3.</w:t>
            </w:r>
            <w:r>
              <w:rPr>
                <w:rFonts w:eastAsia="仿宋_GB2312" w:hint="eastAsia"/>
                <w:color w:val="000000"/>
              </w:rPr>
              <w:t>申请人的素质或水平不宜承担此项目；</w:t>
            </w:r>
            <w:r>
              <w:rPr>
                <w:rFonts w:eastAsia="仿宋_GB2312" w:hint="eastAsia"/>
                <w:color w:val="000000"/>
              </w:rPr>
              <w:t>4.</w:t>
            </w:r>
            <w:r>
              <w:rPr>
                <w:rFonts w:eastAsia="仿宋_GB2312" w:hint="eastAsia"/>
                <w:color w:val="000000"/>
              </w:rPr>
              <w:t>预期研究成果不明确；</w:t>
            </w:r>
            <w:r>
              <w:rPr>
                <w:rFonts w:eastAsia="仿宋_GB2312" w:hint="eastAsia"/>
                <w:color w:val="000000"/>
              </w:rPr>
              <w:t>5.</w:t>
            </w:r>
            <w:r>
              <w:rPr>
                <w:rFonts w:eastAsia="仿宋_GB2312" w:hint="eastAsia"/>
                <w:color w:val="000000"/>
              </w:rPr>
              <w:t>其他原因（加以说明）：</w:t>
            </w:r>
          </w:p>
          <w:p w14:paraId="2CEE1101" w14:textId="77777777" w:rsidR="006B7CD3" w:rsidRDefault="006B7CD3">
            <w:pPr>
              <w:spacing w:line="300" w:lineRule="auto"/>
              <w:rPr>
                <w:rFonts w:eastAsia="仿宋_GB2312"/>
                <w:color w:val="000000"/>
              </w:rPr>
            </w:pPr>
          </w:p>
          <w:p w14:paraId="59AF4F02" w14:textId="77777777" w:rsidR="006B7CD3" w:rsidRDefault="006B7CD3">
            <w:pPr>
              <w:spacing w:line="300" w:lineRule="auto"/>
              <w:rPr>
                <w:rFonts w:eastAsia="仿宋_GB2312"/>
                <w:color w:val="000000"/>
              </w:rPr>
            </w:pPr>
          </w:p>
          <w:p w14:paraId="72C95A88" w14:textId="77777777" w:rsidR="006B7CD3" w:rsidRDefault="006B7CD3">
            <w:pPr>
              <w:spacing w:line="300" w:lineRule="auto"/>
              <w:rPr>
                <w:rFonts w:eastAsia="仿宋_GB2312"/>
                <w:color w:val="000000"/>
              </w:rPr>
            </w:pPr>
          </w:p>
          <w:p w14:paraId="2DE819D9" w14:textId="77777777" w:rsidR="00156E04" w:rsidRDefault="00156E04">
            <w:pPr>
              <w:spacing w:line="300" w:lineRule="auto"/>
              <w:rPr>
                <w:rFonts w:eastAsia="仿宋_GB2312"/>
                <w:color w:val="000000"/>
              </w:rPr>
            </w:pPr>
          </w:p>
        </w:tc>
      </w:tr>
    </w:tbl>
    <w:p w14:paraId="42421782" w14:textId="77777777" w:rsidR="006B7CD3" w:rsidRDefault="00FB0F06">
      <w:pPr>
        <w:rPr>
          <w:rFonts w:eastAsia="仿宋_GB2312"/>
          <w:b/>
          <w:bCs/>
          <w:sz w:val="28"/>
        </w:rPr>
      </w:pPr>
      <w:r>
        <w:rPr>
          <w:rFonts w:eastAsia="仿宋_GB2312" w:hint="eastAsia"/>
          <w:b/>
          <w:bCs/>
          <w:sz w:val="28"/>
        </w:rPr>
        <w:t>十二、研究生院意见</w:t>
      </w:r>
    </w:p>
    <w:tbl>
      <w:tblPr>
        <w:tblW w:w="960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08"/>
      </w:tblGrid>
      <w:tr w:rsidR="006B7CD3" w14:paraId="6CDB58B5" w14:textId="77777777">
        <w:trPr>
          <w:cantSplit/>
          <w:trHeight w:val="4333"/>
          <w:jc w:val="center"/>
        </w:trPr>
        <w:tc>
          <w:tcPr>
            <w:tcW w:w="9608" w:type="dxa"/>
          </w:tcPr>
          <w:p w14:paraId="525A31B6" w14:textId="77777777" w:rsidR="006B7CD3" w:rsidRDefault="00FB0F06">
            <w:pPr>
              <w:spacing w:line="300" w:lineRule="auto"/>
              <w:rPr>
                <w:rFonts w:eastAsia="仿宋_GB2312"/>
                <w:color w:val="000000"/>
              </w:rPr>
            </w:pPr>
            <w:r>
              <w:rPr>
                <w:rFonts w:eastAsia="仿宋_GB2312" w:hint="eastAsia"/>
                <w:color w:val="000000"/>
              </w:rPr>
              <w:t>研究生院意见</w:t>
            </w:r>
          </w:p>
          <w:p w14:paraId="055FC542" w14:textId="77777777" w:rsidR="006B7CD3" w:rsidRDefault="006B7CD3">
            <w:pPr>
              <w:spacing w:line="300" w:lineRule="auto"/>
              <w:rPr>
                <w:rFonts w:eastAsia="仿宋_GB2312"/>
                <w:color w:val="000000"/>
              </w:rPr>
            </w:pPr>
          </w:p>
          <w:p w14:paraId="7DD9F11B" w14:textId="77777777" w:rsidR="006B7CD3" w:rsidRDefault="006B7CD3">
            <w:pPr>
              <w:spacing w:line="300" w:lineRule="auto"/>
              <w:rPr>
                <w:rFonts w:eastAsia="仿宋_GB2312"/>
                <w:color w:val="000000"/>
              </w:rPr>
            </w:pPr>
          </w:p>
          <w:p w14:paraId="1719AC4B" w14:textId="77777777" w:rsidR="006B7CD3" w:rsidRDefault="006B7CD3">
            <w:pPr>
              <w:spacing w:line="300" w:lineRule="auto"/>
              <w:rPr>
                <w:rFonts w:eastAsia="仿宋_GB2312"/>
                <w:color w:val="000000"/>
              </w:rPr>
            </w:pPr>
          </w:p>
          <w:p w14:paraId="698E9C2B" w14:textId="77777777" w:rsidR="006B7CD3" w:rsidRDefault="006B7CD3">
            <w:pPr>
              <w:spacing w:line="300" w:lineRule="auto"/>
              <w:rPr>
                <w:rFonts w:eastAsia="仿宋_GB2312"/>
                <w:color w:val="000000"/>
              </w:rPr>
            </w:pPr>
          </w:p>
          <w:p w14:paraId="434B481D" w14:textId="77777777" w:rsidR="006B7CD3" w:rsidRDefault="00FB0F06">
            <w:pPr>
              <w:spacing w:line="300" w:lineRule="auto"/>
              <w:rPr>
                <w:rFonts w:eastAsia="仿宋_GB2312"/>
                <w:color w:val="000000"/>
              </w:rPr>
            </w:pPr>
            <w:r>
              <w:rPr>
                <w:rFonts w:eastAsia="仿宋_GB2312" w:hint="eastAsia"/>
                <w:color w:val="000000"/>
              </w:rPr>
              <w:t>（不）同意资助。</w:t>
            </w:r>
          </w:p>
          <w:p w14:paraId="5AB7018B" w14:textId="77777777" w:rsidR="006B7CD3" w:rsidRDefault="00FB0F06">
            <w:pPr>
              <w:spacing w:line="300" w:lineRule="auto"/>
              <w:ind w:firstLineChars="3100" w:firstLine="6510"/>
              <w:rPr>
                <w:rFonts w:eastAsia="仿宋_GB2312"/>
                <w:color w:val="000000"/>
              </w:rPr>
            </w:pPr>
            <w:r>
              <w:rPr>
                <w:rFonts w:eastAsia="仿宋_GB2312" w:hint="eastAsia"/>
                <w:color w:val="000000"/>
              </w:rPr>
              <w:t>研究生院：</w:t>
            </w:r>
          </w:p>
          <w:p w14:paraId="418589FA" w14:textId="77777777" w:rsidR="006B7CD3" w:rsidRDefault="00FB0F06">
            <w:pPr>
              <w:spacing w:line="300" w:lineRule="auto"/>
              <w:ind w:firstLineChars="3000" w:firstLine="6300"/>
              <w:rPr>
                <w:rFonts w:eastAsia="仿宋_GB2312"/>
                <w:color w:val="000000"/>
              </w:rPr>
            </w:pPr>
            <w:r>
              <w:rPr>
                <w:rFonts w:eastAsia="仿宋_GB2312" w:hint="eastAsia"/>
                <w:color w:val="000000"/>
              </w:rPr>
              <w:t>（部门公章）</w:t>
            </w:r>
          </w:p>
          <w:p w14:paraId="1ACCE683" w14:textId="77777777" w:rsidR="006B7CD3" w:rsidRDefault="00FB0F06">
            <w:pPr>
              <w:spacing w:line="300" w:lineRule="auto"/>
              <w:jc w:val="right"/>
              <w:rPr>
                <w:rFonts w:eastAsia="仿宋_GB2312"/>
                <w:color w:val="000000"/>
              </w:rPr>
            </w:pPr>
            <w:r>
              <w:rPr>
                <w:rFonts w:eastAsia="仿宋_GB2312" w:hint="eastAsia"/>
                <w:color w:val="000000"/>
              </w:rPr>
              <w:t>年</w:t>
            </w:r>
            <w:r>
              <w:rPr>
                <w:rFonts w:eastAsia="仿宋_GB2312" w:hint="eastAsia"/>
                <w:color w:val="000000"/>
              </w:rPr>
              <w:t xml:space="preserve">  </w:t>
            </w:r>
            <w:r>
              <w:rPr>
                <w:rFonts w:eastAsia="仿宋_GB2312"/>
                <w:color w:val="000000"/>
              </w:rPr>
              <w:t xml:space="preserve"> </w:t>
            </w:r>
            <w:r>
              <w:rPr>
                <w:rFonts w:eastAsia="仿宋_GB2312" w:hint="eastAsia"/>
                <w:color w:val="000000"/>
              </w:rPr>
              <w:t>月</w:t>
            </w:r>
            <w:r>
              <w:rPr>
                <w:rFonts w:eastAsia="仿宋_GB2312" w:hint="eastAsia"/>
                <w:color w:val="000000"/>
              </w:rPr>
              <w:t xml:space="preserve"> </w:t>
            </w:r>
            <w:r>
              <w:rPr>
                <w:rFonts w:eastAsia="仿宋_GB2312"/>
                <w:color w:val="000000"/>
              </w:rPr>
              <w:t xml:space="preserve"> </w:t>
            </w:r>
            <w:r>
              <w:rPr>
                <w:rFonts w:eastAsia="仿宋_GB2312" w:hint="eastAsia"/>
                <w:color w:val="000000"/>
              </w:rPr>
              <w:t xml:space="preserve"> </w:t>
            </w:r>
            <w:r>
              <w:rPr>
                <w:rFonts w:eastAsia="仿宋_GB2312" w:hint="eastAsia"/>
                <w:color w:val="000000"/>
              </w:rPr>
              <w:t>日</w:t>
            </w:r>
          </w:p>
        </w:tc>
      </w:tr>
    </w:tbl>
    <w:p w14:paraId="38DC405B" w14:textId="77777777" w:rsidR="006B7CD3" w:rsidRDefault="006B7CD3" w:rsidP="00156E04">
      <w:pPr>
        <w:spacing w:line="300" w:lineRule="auto"/>
        <w:ind w:right="57"/>
        <w:rPr>
          <w:rFonts w:eastAsia="仿宋_GB2312"/>
        </w:rPr>
      </w:pPr>
    </w:p>
    <w:sectPr w:rsidR="006B7CD3" w:rsidSect="0012113B">
      <w:footerReference w:type="default" r:id="rId10"/>
      <w:pgSz w:w="11907" w:h="16840"/>
      <w:pgMar w:top="1418" w:right="1134" w:bottom="1418" w:left="1134"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18CD" w14:textId="77777777" w:rsidR="00C6700E" w:rsidRDefault="00C6700E">
      <w:r>
        <w:separator/>
      </w:r>
    </w:p>
  </w:endnote>
  <w:endnote w:type="continuationSeparator" w:id="0">
    <w:p w14:paraId="2773D627" w14:textId="77777777" w:rsidR="00C6700E" w:rsidRDefault="00C6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Arial Unicode MS"/>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98E3" w14:textId="3CF07A77" w:rsidR="006B7CD3" w:rsidRDefault="00FB0F06">
    <w:pPr>
      <w:pStyle w:val="a3"/>
      <w:jc w:val="center"/>
    </w:pPr>
    <w:r>
      <w:fldChar w:fldCharType="begin"/>
    </w:r>
    <w:r>
      <w:instrText>PAGE   \* MERGEFORMAT</w:instrText>
    </w:r>
    <w:r>
      <w:fldChar w:fldCharType="separate"/>
    </w:r>
    <w:r w:rsidR="0012113B" w:rsidRPr="0012113B">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0EA44" w14:textId="77777777" w:rsidR="00C6700E" w:rsidRDefault="00C6700E">
      <w:r>
        <w:separator/>
      </w:r>
    </w:p>
  </w:footnote>
  <w:footnote w:type="continuationSeparator" w:id="0">
    <w:p w14:paraId="6DC5A6E5" w14:textId="77777777" w:rsidR="00C6700E" w:rsidRDefault="00C67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2D1"/>
    <w:multiLevelType w:val="multilevel"/>
    <w:tmpl w:val="5952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843BB"/>
    <w:multiLevelType w:val="hybridMultilevel"/>
    <w:tmpl w:val="7FBE0978"/>
    <w:lvl w:ilvl="0" w:tplc="2716E31E">
      <w:start w:val="1"/>
      <w:numFmt w:val="decimal"/>
      <w:lvlText w:val="%1."/>
      <w:lvlJc w:val="left"/>
      <w:pPr>
        <w:ind w:left="782" w:hanging="360"/>
      </w:pPr>
      <w:rPr>
        <w:rFonts w:hint="default"/>
        <w:b/>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 w15:restartNumberingAfterBreak="0">
    <w:nsid w:val="12B140DC"/>
    <w:multiLevelType w:val="hybridMultilevel"/>
    <w:tmpl w:val="AAFACE90"/>
    <w:lvl w:ilvl="0" w:tplc="1F12657A">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B75DF"/>
    <w:multiLevelType w:val="hybridMultilevel"/>
    <w:tmpl w:val="BDA4F164"/>
    <w:lvl w:ilvl="0" w:tplc="D9A8C41A">
      <w:start w:val="1"/>
      <w:numFmt w:val="decimal"/>
      <w:lvlText w:val="[%1]"/>
      <w:lvlJc w:val="left"/>
      <w:pPr>
        <w:ind w:left="650" w:hanging="440"/>
      </w:pPr>
      <w:rPr>
        <w:rFonts w:hint="eastAsia"/>
        <w:b w:val="0"/>
        <w:bCs w:val="0"/>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4" w15:restartNumberingAfterBreak="0">
    <w:nsid w:val="232E5FEA"/>
    <w:multiLevelType w:val="hybridMultilevel"/>
    <w:tmpl w:val="B55403C8"/>
    <w:lvl w:ilvl="0" w:tplc="2B6C15CA">
      <w:start w:val="1"/>
      <w:numFmt w:val="decimal"/>
      <w:lvlText w:val="[%1]"/>
      <w:lvlJc w:val="left"/>
      <w:pPr>
        <w:ind w:left="65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753A42"/>
    <w:multiLevelType w:val="hybridMultilevel"/>
    <w:tmpl w:val="42A03EB0"/>
    <w:lvl w:ilvl="0" w:tplc="4058D070">
      <w:start w:val="1"/>
      <w:numFmt w:val="japaneseCounting"/>
      <w:lvlText w:val="（%1）"/>
      <w:lvlJc w:val="left"/>
      <w:pPr>
        <w:ind w:left="1313" w:hanging="720"/>
      </w:pPr>
      <w:rPr>
        <w:rFonts w:hint="default"/>
        <w:b/>
        <w:bCs/>
      </w:rPr>
    </w:lvl>
    <w:lvl w:ilvl="1" w:tplc="04090019" w:tentative="1">
      <w:start w:val="1"/>
      <w:numFmt w:val="lowerLetter"/>
      <w:lvlText w:val="%2)"/>
      <w:lvlJc w:val="left"/>
      <w:pPr>
        <w:ind w:left="1433" w:hanging="420"/>
      </w:pPr>
    </w:lvl>
    <w:lvl w:ilvl="2" w:tplc="0409001B" w:tentative="1">
      <w:start w:val="1"/>
      <w:numFmt w:val="lowerRoman"/>
      <w:lvlText w:val="%3."/>
      <w:lvlJc w:val="right"/>
      <w:pPr>
        <w:ind w:left="1853" w:hanging="420"/>
      </w:pPr>
    </w:lvl>
    <w:lvl w:ilvl="3" w:tplc="0409000F" w:tentative="1">
      <w:start w:val="1"/>
      <w:numFmt w:val="decimal"/>
      <w:lvlText w:val="%4."/>
      <w:lvlJc w:val="left"/>
      <w:pPr>
        <w:ind w:left="2273" w:hanging="420"/>
      </w:pPr>
    </w:lvl>
    <w:lvl w:ilvl="4" w:tplc="04090019" w:tentative="1">
      <w:start w:val="1"/>
      <w:numFmt w:val="lowerLetter"/>
      <w:lvlText w:val="%5)"/>
      <w:lvlJc w:val="left"/>
      <w:pPr>
        <w:ind w:left="2693" w:hanging="420"/>
      </w:pPr>
    </w:lvl>
    <w:lvl w:ilvl="5" w:tplc="0409001B" w:tentative="1">
      <w:start w:val="1"/>
      <w:numFmt w:val="lowerRoman"/>
      <w:lvlText w:val="%6."/>
      <w:lvlJc w:val="right"/>
      <w:pPr>
        <w:ind w:left="3113" w:hanging="420"/>
      </w:pPr>
    </w:lvl>
    <w:lvl w:ilvl="6" w:tplc="0409000F" w:tentative="1">
      <w:start w:val="1"/>
      <w:numFmt w:val="decimal"/>
      <w:lvlText w:val="%7."/>
      <w:lvlJc w:val="left"/>
      <w:pPr>
        <w:ind w:left="3533" w:hanging="420"/>
      </w:pPr>
    </w:lvl>
    <w:lvl w:ilvl="7" w:tplc="04090019" w:tentative="1">
      <w:start w:val="1"/>
      <w:numFmt w:val="lowerLetter"/>
      <w:lvlText w:val="%8)"/>
      <w:lvlJc w:val="left"/>
      <w:pPr>
        <w:ind w:left="3953" w:hanging="420"/>
      </w:pPr>
    </w:lvl>
    <w:lvl w:ilvl="8" w:tplc="0409001B" w:tentative="1">
      <w:start w:val="1"/>
      <w:numFmt w:val="lowerRoman"/>
      <w:lvlText w:val="%9."/>
      <w:lvlJc w:val="right"/>
      <w:pPr>
        <w:ind w:left="4373" w:hanging="420"/>
      </w:pPr>
    </w:lvl>
  </w:abstractNum>
  <w:abstractNum w:abstractNumId="6" w15:restartNumberingAfterBreak="0">
    <w:nsid w:val="3622707A"/>
    <w:multiLevelType w:val="hybridMultilevel"/>
    <w:tmpl w:val="804E8F20"/>
    <w:lvl w:ilvl="0" w:tplc="29A283A2">
      <w:start w:val="1"/>
      <w:numFmt w:val="decimal"/>
      <w:lvlText w:val="%1."/>
      <w:lvlJc w:val="left"/>
      <w:pPr>
        <w:ind w:left="440" w:hanging="440"/>
      </w:pPr>
      <w:rPr>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F986918"/>
    <w:multiLevelType w:val="hybridMultilevel"/>
    <w:tmpl w:val="41829254"/>
    <w:lvl w:ilvl="0" w:tplc="15E2BEE6">
      <w:start w:val="1"/>
      <w:numFmt w:val="decimal"/>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A00284B"/>
    <w:multiLevelType w:val="multilevel"/>
    <w:tmpl w:val="09D8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B3365"/>
    <w:multiLevelType w:val="hybridMultilevel"/>
    <w:tmpl w:val="D0420028"/>
    <w:lvl w:ilvl="0" w:tplc="7512A5F8">
      <w:start w:val="1"/>
      <w:numFmt w:val="decimal"/>
      <w:lvlText w:val="[%1]"/>
      <w:lvlJc w:val="left"/>
      <w:pPr>
        <w:ind w:left="0" w:firstLine="0"/>
      </w:pPr>
      <w:rPr>
        <w:rFonts w:hint="eastAsia"/>
      </w:rPr>
    </w:lvl>
    <w:lvl w:ilvl="1" w:tplc="04090019" w:tentative="1">
      <w:start w:val="1"/>
      <w:numFmt w:val="lowerLetter"/>
      <w:lvlText w:val="%2)"/>
      <w:lvlJc w:val="left"/>
      <w:pPr>
        <w:ind w:left="1262" w:hanging="440"/>
      </w:pPr>
    </w:lvl>
    <w:lvl w:ilvl="2" w:tplc="0409001B" w:tentative="1">
      <w:start w:val="1"/>
      <w:numFmt w:val="lowerRoman"/>
      <w:lvlText w:val="%3."/>
      <w:lvlJc w:val="right"/>
      <w:pPr>
        <w:ind w:left="1702" w:hanging="440"/>
      </w:pPr>
    </w:lvl>
    <w:lvl w:ilvl="3" w:tplc="0409000F" w:tentative="1">
      <w:start w:val="1"/>
      <w:numFmt w:val="decimal"/>
      <w:lvlText w:val="%4."/>
      <w:lvlJc w:val="left"/>
      <w:pPr>
        <w:ind w:left="2142" w:hanging="440"/>
      </w:pPr>
    </w:lvl>
    <w:lvl w:ilvl="4" w:tplc="04090019" w:tentative="1">
      <w:start w:val="1"/>
      <w:numFmt w:val="lowerLetter"/>
      <w:lvlText w:val="%5)"/>
      <w:lvlJc w:val="left"/>
      <w:pPr>
        <w:ind w:left="2582" w:hanging="440"/>
      </w:pPr>
    </w:lvl>
    <w:lvl w:ilvl="5" w:tplc="0409001B" w:tentative="1">
      <w:start w:val="1"/>
      <w:numFmt w:val="lowerRoman"/>
      <w:lvlText w:val="%6."/>
      <w:lvlJc w:val="right"/>
      <w:pPr>
        <w:ind w:left="3022" w:hanging="440"/>
      </w:pPr>
    </w:lvl>
    <w:lvl w:ilvl="6" w:tplc="0409000F" w:tentative="1">
      <w:start w:val="1"/>
      <w:numFmt w:val="decimal"/>
      <w:lvlText w:val="%7."/>
      <w:lvlJc w:val="left"/>
      <w:pPr>
        <w:ind w:left="3462" w:hanging="440"/>
      </w:pPr>
    </w:lvl>
    <w:lvl w:ilvl="7" w:tplc="04090019" w:tentative="1">
      <w:start w:val="1"/>
      <w:numFmt w:val="lowerLetter"/>
      <w:lvlText w:val="%8)"/>
      <w:lvlJc w:val="left"/>
      <w:pPr>
        <w:ind w:left="3902" w:hanging="440"/>
      </w:pPr>
    </w:lvl>
    <w:lvl w:ilvl="8" w:tplc="0409001B" w:tentative="1">
      <w:start w:val="1"/>
      <w:numFmt w:val="lowerRoman"/>
      <w:lvlText w:val="%9."/>
      <w:lvlJc w:val="right"/>
      <w:pPr>
        <w:ind w:left="4342" w:hanging="440"/>
      </w:pPr>
    </w:lvl>
  </w:abstractNum>
  <w:abstractNum w:abstractNumId="10" w15:restartNumberingAfterBreak="0">
    <w:nsid w:val="6C6A6F72"/>
    <w:multiLevelType w:val="hybridMultilevel"/>
    <w:tmpl w:val="2650530C"/>
    <w:lvl w:ilvl="0" w:tplc="3F2CCF9C">
      <w:start w:val="1"/>
      <w:numFmt w:val="decimal"/>
      <w:lvlText w:val="%1."/>
      <w:lvlJc w:val="left"/>
      <w:pPr>
        <w:ind w:left="782" w:hanging="360"/>
      </w:pPr>
      <w:rPr>
        <w:rFonts w:hint="default"/>
        <w:b/>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1" w15:restartNumberingAfterBreak="0">
    <w:nsid w:val="7458163B"/>
    <w:multiLevelType w:val="multilevel"/>
    <w:tmpl w:val="0F92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50BD5"/>
    <w:multiLevelType w:val="hybridMultilevel"/>
    <w:tmpl w:val="B55403C8"/>
    <w:lvl w:ilvl="0" w:tplc="FFFFFFFF">
      <w:start w:val="1"/>
      <w:numFmt w:val="decimal"/>
      <w:lvlText w:val="[%1]"/>
      <w:lvlJc w:val="left"/>
      <w:pPr>
        <w:ind w:left="65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26469444">
    <w:abstractNumId w:val="3"/>
  </w:num>
  <w:num w:numId="2" w16cid:durableId="764349664">
    <w:abstractNumId w:val="7"/>
  </w:num>
  <w:num w:numId="3" w16cid:durableId="1255940732">
    <w:abstractNumId w:val="6"/>
  </w:num>
  <w:num w:numId="4" w16cid:durableId="1225917249">
    <w:abstractNumId w:val="5"/>
  </w:num>
  <w:num w:numId="5" w16cid:durableId="334654849">
    <w:abstractNumId w:val="2"/>
  </w:num>
  <w:num w:numId="6" w16cid:durableId="1474709861">
    <w:abstractNumId w:val="8"/>
  </w:num>
  <w:num w:numId="7" w16cid:durableId="78527594">
    <w:abstractNumId w:val="0"/>
  </w:num>
  <w:num w:numId="8" w16cid:durableId="514418597">
    <w:abstractNumId w:val="11"/>
  </w:num>
  <w:num w:numId="9" w16cid:durableId="1087846630">
    <w:abstractNumId w:val="1"/>
  </w:num>
  <w:num w:numId="10" w16cid:durableId="511646471">
    <w:abstractNumId w:val="10"/>
  </w:num>
  <w:num w:numId="11" w16cid:durableId="731586859">
    <w:abstractNumId w:val="4"/>
  </w:num>
  <w:num w:numId="12" w16cid:durableId="339352146">
    <w:abstractNumId w:val="12"/>
  </w:num>
  <w:num w:numId="13" w16cid:durableId="1622303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FC"/>
    <w:rsid w:val="000011E9"/>
    <w:rsid w:val="00002661"/>
    <w:rsid w:val="00003C5D"/>
    <w:rsid w:val="000070B6"/>
    <w:rsid w:val="00013726"/>
    <w:rsid w:val="00015709"/>
    <w:rsid w:val="00021490"/>
    <w:rsid w:val="00024A3B"/>
    <w:rsid w:val="00027371"/>
    <w:rsid w:val="000275DC"/>
    <w:rsid w:val="00032026"/>
    <w:rsid w:val="000464E0"/>
    <w:rsid w:val="00051C6E"/>
    <w:rsid w:val="000535BC"/>
    <w:rsid w:val="000565D3"/>
    <w:rsid w:val="000637D7"/>
    <w:rsid w:val="0006467E"/>
    <w:rsid w:val="00064F6A"/>
    <w:rsid w:val="00073818"/>
    <w:rsid w:val="00073839"/>
    <w:rsid w:val="00074928"/>
    <w:rsid w:val="00081422"/>
    <w:rsid w:val="000842AD"/>
    <w:rsid w:val="00084F69"/>
    <w:rsid w:val="000921CF"/>
    <w:rsid w:val="00097BBF"/>
    <w:rsid w:val="000A0ACC"/>
    <w:rsid w:val="000A2285"/>
    <w:rsid w:val="000A40DD"/>
    <w:rsid w:val="000A6F32"/>
    <w:rsid w:val="000B7473"/>
    <w:rsid w:val="000B7CC5"/>
    <w:rsid w:val="000C0DF0"/>
    <w:rsid w:val="000C1629"/>
    <w:rsid w:val="000C5FC1"/>
    <w:rsid w:val="000D1D69"/>
    <w:rsid w:val="000D1F9B"/>
    <w:rsid w:val="000D28E3"/>
    <w:rsid w:val="000D568A"/>
    <w:rsid w:val="000E159D"/>
    <w:rsid w:val="000E62E7"/>
    <w:rsid w:val="000E64DA"/>
    <w:rsid w:val="000F1098"/>
    <w:rsid w:val="000F5070"/>
    <w:rsid w:val="00101514"/>
    <w:rsid w:val="001029B1"/>
    <w:rsid w:val="001055BD"/>
    <w:rsid w:val="00111857"/>
    <w:rsid w:val="00114EB2"/>
    <w:rsid w:val="0012113B"/>
    <w:rsid w:val="001219F8"/>
    <w:rsid w:val="001229F6"/>
    <w:rsid w:val="00123962"/>
    <w:rsid w:val="00123EFF"/>
    <w:rsid w:val="00125BBA"/>
    <w:rsid w:val="00132982"/>
    <w:rsid w:val="00135E14"/>
    <w:rsid w:val="001423DB"/>
    <w:rsid w:val="00142CC3"/>
    <w:rsid w:val="001449CB"/>
    <w:rsid w:val="00155860"/>
    <w:rsid w:val="00156E04"/>
    <w:rsid w:val="0016090C"/>
    <w:rsid w:val="00163D4C"/>
    <w:rsid w:val="0017041B"/>
    <w:rsid w:val="001716BF"/>
    <w:rsid w:val="00173F2E"/>
    <w:rsid w:val="00177EA8"/>
    <w:rsid w:val="0018584F"/>
    <w:rsid w:val="001959E5"/>
    <w:rsid w:val="00196D07"/>
    <w:rsid w:val="001978B2"/>
    <w:rsid w:val="001B292A"/>
    <w:rsid w:val="001C2D8F"/>
    <w:rsid w:val="001C53BE"/>
    <w:rsid w:val="001D06BD"/>
    <w:rsid w:val="001D7181"/>
    <w:rsid w:val="001E11DF"/>
    <w:rsid w:val="001E2431"/>
    <w:rsid w:val="001E3E7D"/>
    <w:rsid w:val="001F2B5D"/>
    <w:rsid w:val="001F52CF"/>
    <w:rsid w:val="00202F11"/>
    <w:rsid w:val="00202F42"/>
    <w:rsid w:val="00204EFB"/>
    <w:rsid w:val="00210977"/>
    <w:rsid w:val="002149DF"/>
    <w:rsid w:val="00214C6D"/>
    <w:rsid w:val="002236C8"/>
    <w:rsid w:val="00223C7C"/>
    <w:rsid w:val="00225E26"/>
    <w:rsid w:val="00230422"/>
    <w:rsid w:val="00233C4D"/>
    <w:rsid w:val="0025288E"/>
    <w:rsid w:val="00255F16"/>
    <w:rsid w:val="002568F8"/>
    <w:rsid w:val="002571EE"/>
    <w:rsid w:val="002603A8"/>
    <w:rsid w:val="002769D6"/>
    <w:rsid w:val="002810E5"/>
    <w:rsid w:val="002846F1"/>
    <w:rsid w:val="0028794F"/>
    <w:rsid w:val="00291306"/>
    <w:rsid w:val="002B1BA5"/>
    <w:rsid w:val="002B2256"/>
    <w:rsid w:val="002B292D"/>
    <w:rsid w:val="002B5203"/>
    <w:rsid w:val="002B5E7F"/>
    <w:rsid w:val="002C0132"/>
    <w:rsid w:val="002C5243"/>
    <w:rsid w:val="002C56C8"/>
    <w:rsid w:val="002C77C0"/>
    <w:rsid w:val="002C7BFF"/>
    <w:rsid w:val="002D0F0D"/>
    <w:rsid w:val="002D433F"/>
    <w:rsid w:val="002D490D"/>
    <w:rsid w:val="002D54B3"/>
    <w:rsid w:val="002E2CA8"/>
    <w:rsid w:val="002E6749"/>
    <w:rsid w:val="002F09B9"/>
    <w:rsid w:val="002F42B2"/>
    <w:rsid w:val="002F7F0E"/>
    <w:rsid w:val="00306B7E"/>
    <w:rsid w:val="00313F72"/>
    <w:rsid w:val="003143A8"/>
    <w:rsid w:val="00314A5A"/>
    <w:rsid w:val="00314CED"/>
    <w:rsid w:val="00316EF4"/>
    <w:rsid w:val="00327D1A"/>
    <w:rsid w:val="00336EBE"/>
    <w:rsid w:val="003373E6"/>
    <w:rsid w:val="00354974"/>
    <w:rsid w:val="0036243C"/>
    <w:rsid w:val="0037580F"/>
    <w:rsid w:val="00376427"/>
    <w:rsid w:val="00376FE6"/>
    <w:rsid w:val="003772B7"/>
    <w:rsid w:val="0037758F"/>
    <w:rsid w:val="00380AAF"/>
    <w:rsid w:val="003852C1"/>
    <w:rsid w:val="00385DCE"/>
    <w:rsid w:val="003869AE"/>
    <w:rsid w:val="00390195"/>
    <w:rsid w:val="00390C29"/>
    <w:rsid w:val="003918A7"/>
    <w:rsid w:val="00393EA2"/>
    <w:rsid w:val="00394EF4"/>
    <w:rsid w:val="00397DFD"/>
    <w:rsid w:val="003B1D92"/>
    <w:rsid w:val="003C0B7F"/>
    <w:rsid w:val="003C18D4"/>
    <w:rsid w:val="003C1B26"/>
    <w:rsid w:val="003D1897"/>
    <w:rsid w:val="003D5A2C"/>
    <w:rsid w:val="003E11A0"/>
    <w:rsid w:val="003F3D66"/>
    <w:rsid w:val="003F43CD"/>
    <w:rsid w:val="003F6FF5"/>
    <w:rsid w:val="00401274"/>
    <w:rsid w:val="00402669"/>
    <w:rsid w:val="00402BD9"/>
    <w:rsid w:val="00407733"/>
    <w:rsid w:val="004115B3"/>
    <w:rsid w:val="00415F53"/>
    <w:rsid w:val="00417487"/>
    <w:rsid w:val="00417FD7"/>
    <w:rsid w:val="00421213"/>
    <w:rsid w:val="00424D31"/>
    <w:rsid w:val="00424EC2"/>
    <w:rsid w:val="0042777D"/>
    <w:rsid w:val="004327C0"/>
    <w:rsid w:val="00441BFF"/>
    <w:rsid w:val="00447692"/>
    <w:rsid w:val="00451E4A"/>
    <w:rsid w:val="00457EB7"/>
    <w:rsid w:val="00460695"/>
    <w:rsid w:val="00460D4B"/>
    <w:rsid w:val="00462052"/>
    <w:rsid w:val="00472760"/>
    <w:rsid w:val="0047592C"/>
    <w:rsid w:val="00482B2C"/>
    <w:rsid w:val="00482D53"/>
    <w:rsid w:val="004904C8"/>
    <w:rsid w:val="00492CE6"/>
    <w:rsid w:val="004973E7"/>
    <w:rsid w:val="004A16E8"/>
    <w:rsid w:val="004A2AC2"/>
    <w:rsid w:val="004A4079"/>
    <w:rsid w:val="004A533C"/>
    <w:rsid w:val="004B23F6"/>
    <w:rsid w:val="004B2CFC"/>
    <w:rsid w:val="004B2EA4"/>
    <w:rsid w:val="004B2F26"/>
    <w:rsid w:val="004B37F2"/>
    <w:rsid w:val="004B5559"/>
    <w:rsid w:val="004C10E8"/>
    <w:rsid w:val="004C337A"/>
    <w:rsid w:val="004C6517"/>
    <w:rsid w:val="004D0FA2"/>
    <w:rsid w:val="004D577B"/>
    <w:rsid w:val="004E126C"/>
    <w:rsid w:val="004E1D5C"/>
    <w:rsid w:val="004E60D6"/>
    <w:rsid w:val="004E7AF4"/>
    <w:rsid w:val="004F7BB0"/>
    <w:rsid w:val="00503677"/>
    <w:rsid w:val="005048C9"/>
    <w:rsid w:val="00504AF7"/>
    <w:rsid w:val="00505C19"/>
    <w:rsid w:val="0050745C"/>
    <w:rsid w:val="00510629"/>
    <w:rsid w:val="00510A0B"/>
    <w:rsid w:val="00512E70"/>
    <w:rsid w:val="00514494"/>
    <w:rsid w:val="005169D9"/>
    <w:rsid w:val="00517B96"/>
    <w:rsid w:val="0052042D"/>
    <w:rsid w:val="005209DD"/>
    <w:rsid w:val="00524A7A"/>
    <w:rsid w:val="0052624D"/>
    <w:rsid w:val="00533CF6"/>
    <w:rsid w:val="00536E47"/>
    <w:rsid w:val="00536EF5"/>
    <w:rsid w:val="00544AEC"/>
    <w:rsid w:val="00553027"/>
    <w:rsid w:val="005531BB"/>
    <w:rsid w:val="00562C85"/>
    <w:rsid w:val="00580235"/>
    <w:rsid w:val="00596665"/>
    <w:rsid w:val="005A2B4F"/>
    <w:rsid w:val="005A494C"/>
    <w:rsid w:val="005A7B7D"/>
    <w:rsid w:val="005B5BDF"/>
    <w:rsid w:val="005B7E8A"/>
    <w:rsid w:val="005C17BD"/>
    <w:rsid w:val="005C22FE"/>
    <w:rsid w:val="005C3910"/>
    <w:rsid w:val="005D4843"/>
    <w:rsid w:val="005E072A"/>
    <w:rsid w:val="005E2241"/>
    <w:rsid w:val="005E3A6F"/>
    <w:rsid w:val="005E5B40"/>
    <w:rsid w:val="005E760D"/>
    <w:rsid w:val="005E7EB5"/>
    <w:rsid w:val="005F2EFA"/>
    <w:rsid w:val="005F3ACE"/>
    <w:rsid w:val="005F749E"/>
    <w:rsid w:val="005F772B"/>
    <w:rsid w:val="00620074"/>
    <w:rsid w:val="00623BEA"/>
    <w:rsid w:val="006365E1"/>
    <w:rsid w:val="00636904"/>
    <w:rsid w:val="00637DAB"/>
    <w:rsid w:val="006402E9"/>
    <w:rsid w:val="00640828"/>
    <w:rsid w:val="0064420A"/>
    <w:rsid w:val="00644BDF"/>
    <w:rsid w:val="00657192"/>
    <w:rsid w:val="00660183"/>
    <w:rsid w:val="0066414F"/>
    <w:rsid w:val="00665E6A"/>
    <w:rsid w:val="00671EFB"/>
    <w:rsid w:val="00672779"/>
    <w:rsid w:val="006762B3"/>
    <w:rsid w:val="0067698E"/>
    <w:rsid w:val="00676D39"/>
    <w:rsid w:val="00690BCA"/>
    <w:rsid w:val="006A0FA4"/>
    <w:rsid w:val="006A10F7"/>
    <w:rsid w:val="006A50DA"/>
    <w:rsid w:val="006A7914"/>
    <w:rsid w:val="006B1864"/>
    <w:rsid w:val="006B2C49"/>
    <w:rsid w:val="006B3205"/>
    <w:rsid w:val="006B3F73"/>
    <w:rsid w:val="006B7106"/>
    <w:rsid w:val="006B7CD3"/>
    <w:rsid w:val="006C13B1"/>
    <w:rsid w:val="006C2DD9"/>
    <w:rsid w:val="006C7338"/>
    <w:rsid w:val="006F0ED6"/>
    <w:rsid w:val="006F1513"/>
    <w:rsid w:val="006F1B3D"/>
    <w:rsid w:val="006F6792"/>
    <w:rsid w:val="007041CE"/>
    <w:rsid w:val="007070DE"/>
    <w:rsid w:val="00712BDE"/>
    <w:rsid w:val="00713AFB"/>
    <w:rsid w:val="00715729"/>
    <w:rsid w:val="00720536"/>
    <w:rsid w:val="00735B03"/>
    <w:rsid w:val="00736CDF"/>
    <w:rsid w:val="00741F28"/>
    <w:rsid w:val="00742BDE"/>
    <w:rsid w:val="00745E4C"/>
    <w:rsid w:val="007476BF"/>
    <w:rsid w:val="00751AC0"/>
    <w:rsid w:val="0075316B"/>
    <w:rsid w:val="0075652D"/>
    <w:rsid w:val="00764BD3"/>
    <w:rsid w:val="00765E89"/>
    <w:rsid w:val="00766E87"/>
    <w:rsid w:val="007717CA"/>
    <w:rsid w:val="0077487F"/>
    <w:rsid w:val="00777B85"/>
    <w:rsid w:val="00780785"/>
    <w:rsid w:val="00781881"/>
    <w:rsid w:val="00781D16"/>
    <w:rsid w:val="00783C61"/>
    <w:rsid w:val="00786041"/>
    <w:rsid w:val="0078686D"/>
    <w:rsid w:val="0079307D"/>
    <w:rsid w:val="00793C79"/>
    <w:rsid w:val="007A6BD6"/>
    <w:rsid w:val="007B1159"/>
    <w:rsid w:val="007B6214"/>
    <w:rsid w:val="007C23E8"/>
    <w:rsid w:val="007D0998"/>
    <w:rsid w:val="007D0E46"/>
    <w:rsid w:val="007D20B5"/>
    <w:rsid w:val="007D2F07"/>
    <w:rsid w:val="007D47D4"/>
    <w:rsid w:val="007E1326"/>
    <w:rsid w:val="007E30F3"/>
    <w:rsid w:val="007E3C3A"/>
    <w:rsid w:val="007F0FEB"/>
    <w:rsid w:val="007F259C"/>
    <w:rsid w:val="00804951"/>
    <w:rsid w:val="00810EB6"/>
    <w:rsid w:val="00814F40"/>
    <w:rsid w:val="00817A52"/>
    <w:rsid w:val="00823AA6"/>
    <w:rsid w:val="0083648A"/>
    <w:rsid w:val="00836AC1"/>
    <w:rsid w:val="00840626"/>
    <w:rsid w:val="00844F6E"/>
    <w:rsid w:val="00845704"/>
    <w:rsid w:val="00861B25"/>
    <w:rsid w:val="008621E0"/>
    <w:rsid w:val="008666D0"/>
    <w:rsid w:val="008706E7"/>
    <w:rsid w:val="00871A48"/>
    <w:rsid w:val="0087236B"/>
    <w:rsid w:val="00883559"/>
    <w:rsid w:val="0088365D"/>
    <w:rsid w:val="008931E0"/>
    <w:rsid w:val="00894D50"/>
    <w:rsid w:val="008960C2"/>
    <w:rsid w:val="008A53B7"/>
    <w:rsid w:val="008A7413"/>
    <w:rsid w:val="008B0FD8"/>
    <w:rsid w:val="008B1DC4"/>
    <w:rsid w:val="008B4CB1"/>
    <w:rsid w:val="008B7085"/>
    <w:rsid w:val="008C0E3E"/>
    <w:rsid w:val="008C5F5B"/>
    <w:rsid w:val="008E24B4"/>
    <w:rsid w:val="008E33EE"/>
    <w:rsid w:val="008E437F"/>
    <w:rsid w:val="008E5840"/>
    <w:rsid w:val="008E6825"/>
    <w:rsid w:val="008F2D2D"/>
    <w:rsid w:val="008F300D"/>
    <w:rsid w:val="008F4935"/>
    <w:rsid w:val="008F64C5"/>
    <w:rsid w:val="008F7217"/>
    <w:rsid w:val="008F7870"/>
    <w:rsid w:val="00901CD7"/>
    <w:rsid w:val="0090369B"/>
    <w:rsid w:val="00920732"/>
    <w:rsid w:val="00922CF9"/>
    <w:rsid w:val="0093058D"/>
    <w:rsid w:val="00936202"/>
    <w:rsid w:val="00942E17"/>
    <w:rsid w:val="0094700A"/>
    <w:rsid w:val="00947947"/>
    <w:rsid w:val="009504A7"/>
    <w:rsid w:val="00952AB6"/>
    <w:rsid w:val="0095571E"/>
    <w:rsid w:val="0095639E"/>
    <w:rsid w:val="00960D42"/>
    <w:rsid w:val="009678CF"/>
    <w:rsid w:val="009679EF"/>
    <w:rsid w:val="009722D3"/>
    <w:rsid w:val="00983392"/>
    <w:rsid w:val="00985F06"/>
    <w:rsid w:val="00987BCB"/>
    <w:rsid w:val="00992048"/>
    <w:rsid w:val="00995B13"/>
    <w:rsid w:val="00995C0A"/>
    <w:rsid w:val="00997F8C"/>
    <w:rsid w:val="009A7AAE"/>
    <w:rsid w:val="009B46F7"/>
    <w:rsid w:val="009C09B6"/>
    <w:rsid w:val="009C23A5"/>
    <w:rsid w:val="009C3BF5"/>
    <w:rsid w:val="009D7882"/>
    <w:rsid w:val="009E6EC6"/>
    <w:rsid w:val="009F4FF0"/>
    <w:rsid w:val="009F57BB"/>
    <w:rsid w:val="009F5C50"/>
    <w:rsid w:val="009F6299"/>
    <w:rsid w:val="009F6EAC"/>
    <w:rsid w:val="00A07CA2"/>
    <w:rsid w:val="00A13FAF"/>
    <w:rsid w:val="00A21291"/>
    <w:rsid w:val="00A32522"/>
    <w:rsid w:val="00A37AF6"/>
    <w:rsid w:val="00A42099"/>
    <w:rsid w:val="00A42989"/>
    <w:rsid w:val="00A42E14"/>
    <w:rsid w:val="00A468DB"/>
    <w:rsid w:val="00A5604C"/>
    <w:rsid w:val="00A56200"/>
    <w:rsid w:val="00A61BB1"/>
    <w:rsid w:val="00A63E03"/>
    <w:rsid w:val="00A64906"/>
    <w:rsid w:val="00A65B14"/>
    <w:rsid w:val="00A71C13"/>
    <w:rsid w:val="00A72E90"/>
    <w:rsid w:val="00A730F5"/>
    <w:rsid w:val="00A77FB7"/>
    <w:rsid w:val="00A81175"/>
    <w:rsid w:val="00A827E3"/>
    <w:rsid w:val="00A82EDD"/>
    <w:rsid w:val="00A83E30"/>
    <w:rsid w:val="00A85B9D"/>
    <w:rsid w:val="00A906BA"/>
    <w:rsid w:val="00A96EDD"/>
    <w:rsid w:val="00AA30EB"/>
    <w:rsid w:val="00AA322C"/>
    <w:rsid w:val="00AB02A3"/>
    <w:rsid w:val="00AB34BF"/>
    <w:rsid w:val="00AC3A95"/>
    <w:rsid w:val="00AC3E6C"/>
    <w:rsid w:val="00AC41F3"/>
    <w:rsid w:val="00AC63E2"/>
    <w:rsid w:val="00AD5A64"/>
    <w:rsid w:val="00AE5F01"/>
    <w:rsid w:val="00AE7325"/>
    <w:rsid w:val="00AF09A6"/>
    <w:rsid w:val="00AF2677"/>
    <w:rsid w:val="00AF4982"/>
    <w:rsid w:val="00AF7450"/>
    <w:rsid w:val="00B01068"/>
    <w:rsid w:val="00B06BC4"/>
    <w:rsid w:val="00B06F19"/>
    <w:rsid w:val="00B10B12"/>
    <w:rsid w:val="00B1249A"/>
    <w:rsid w:val="00B1717D"/>
    <w:rsid w:val="00B17E34"/>
    <w:rsid w:val="00B31826"/>
    <w:rsid w:val="00B41C41"/>
    <w:rsid w:val="00B43361"/>
    <w:rsid w:val="00B452F0"/>
    <w:rsid w:val="00B46239"/>
    <w:rsid w:val="00B50840"/>
    <w:rsid w:val="00B54913"/>
    <w:rsid w:val="00B62243"/>
    <w:rsid w:val="00B65C24"/>
    <w:rsid w:val="00B71F03"/>
    <w:rsid w:val="00B71F0D"/>
    <w:rsid w:val="00B735E4"/>
    <w:rsid w:val="00B757B1"/>
    <w:rsid w:val="00B75B01"/>
    <w:rsid w:val="00B858B6"/>
    <w:rsid w:val="00B9122A"/>
    <w:rsid w:val="00BC7447"/>
    <w:rsid w:val="00BE52A6"/>
    <w:rsid w:val="00BE5AEC"/>
    <w:rsid w:val="00BF28A0"/>
    <w:rsid w:val="00BF6400"/>
    <w:rsid w:val="00C01C78"/>
    <w:rsid w:val="00C03E8F"/>
    <w:rsid w:val="00C06F0E"/>
    <w:rsid w:val="00C17EC8"/>
    <w:rsid w:val="00C17EE7"/>
    <w:rsid w:val="00C205D4"/>
    <w:rsid w:val="00C2546D"/>
    <w:rsid w:val="00C33746"/>
    <w:rsid w:val="00C339DC"/>
    <w:rsid w:val="00C37112"/>
    <w:rsid w:val="00C405A9"/>
    <w:rsid w:val="00C40A9B"/>
    <w:rsid w:val="00C41FDB"/>
    <w:rsid w:val="00C42BFA"/>
    <w:rsid w:val="00C42C10"/>
    <w:rsid w:val="00C43278"/>
    <w:rsid w:val="00C45F4E"/>
    <w:rsid w:val="00C47485"/>
    <w:rsid w:val="00C4789E"/>
    <w:rsid w:val="00C47F73"/>
    <w:rsid w:val="00C50C9E"/>
    <w:rsid w:val="00C51661"/>
    <w:rsid w:val="00C536E0"/>
    <w:rsid w:val="00C57040"/>
    <w:rsid w:val="00C6700E"/>
    <w:rsid w:val="00C70D86"/>
    <w:rsid w:val="00C7737B"/>
    <w:rsid w:val="00C80126"/>
    <w:rsid w:val="00CA188D"/>
    <w:rsid w:val="00CB35DB"/>
    <w:rsid w:val="00CB76A6"/>
    <w:rsid w:val="00CD0FCF"/>
    <w:rsid w:val="00CD1251"/>
    <w:rsid w:val="00CD3030"/>
    <w:rsid w:val="00CD5DC9"/>
    <w:rsid w:val="00CE5798"/>
    <w:rsid w:val="00CE6B10"/>
    <w:rsid w:val="00CF58F6"/>
    <w:rsid w:val="00D01CB9"/>
    <w:rsid w:val="00D01DDC"/>
    <w:rsid w:val="00D02F5B"/>
    <w:rsid w:val="00D10898"/>
    <w:rsid w:val="00D17A47"/>
    <w:rsid w:val="00D20C42"/>
    <w:rsid w:val="00D21138"/>
    <w:rsid w:val="00D33146"/>
    <w:rsid w:val="00D360F5"/>
    <w:rsid w:val="00D364ED"/>
    <w:rsid w:val="00D51884"/>
    <w:rsid w:val="00D524B9"/>
    <w:rsid w:val="00D55831"/>
    <w:rsid w:val="00D55AE6"/>
    <w:rsid w:val="00D57492"/>
    <w:rsid w:val="00D6126A"/>
    <w:rsid w:val="00D626C7"/>
    <w:rsid w:val="00D62C77"/>
    <w:rsid w:val="00D709BE"/>
    <w:rsid w:val="00D745AD"/>
    <w:rsid w:val="00D748EC"/>
    <w:rsid w:val="00D76212"/>
    <w:rsid w:val="00D8650D"/>
    <w:rsid w:val="00D86B27"/>
    <w:rsid w:val="00D87EA9"/>
    <w:rsid w:val="00D96063"/>
    <w:rsid w:val="00D978FA"/>
    <w:rsid w:val="00DA049F"/>
    <w:rsid w:val="00DA0FA2"/>
    <w:rsid w:val="00DA15A0"/>
    <w:rsid w:val="00DA475D"/>
    <w:rsid w:val="00DA7D90"/>
    <w:rsid w:val="00DC1E88"/>
    <w:rsid w:val="00DD07A8"/>
    <w:rsid w:val="00DD16B8"/>
    <w:rsid w:val="00DD5BF0"/>
    <w:rsid w:val="00DD5C08"/>
    <w:rsid w:val="00DE4A84"/>
    <w:rsid w:val="00DE78A4"/>
    <w:rsid w:val="00DF1B38"/>
    <w:rsid w:val="00DF2C2E"/>
    <w:rsid w:val="00E04AC7"/>
    <w:rsid w:val="00E05CBD"/>
    <w:rsid w:val="00E104BD"/>
    <w:rsid w:val="00E35C17"/>
    <w:rsid w:val="00E40A9B"/>
    <w:rsid w:val="00E40EE2"/>
    <w:rsid w:val="00E411F0"/>
    <w:rsid w:val="00E425C5"/>
    <w:rsid w:val="00E51A8A"/>
    <w:rsid w:val="00E551E4"/>
    <w:rsid w:val="00E55A73"/>
    <w:rsid w:val="00E572DC"/>
    <w:rsid w:val="00E60AF1"/>
    <w:rsid w:val="00E64D72"/>
    <w:rsid w:val="00E72925"/>
    <w:rsid w:val="00E72B91"/>
    <w:rsid w:val="00E740CB"/>
    <w:rsid w:val="00E81C15"/>
    <w:rsid w:val="00E8482A"/>
    <w:rsid w:val="00E8649B"/>
    <w:rsid w:val="00E92458"/>
    <w:rsid w:val="00EA1528"/>
    <w:rsid w:val="00EB2CA7"/>
    <w:rsid w:val="00EB51E3"/>
    <w:rsid w:val="00EB5568"/>
    <w:rsid w:val="00EC16EE"/>
    <w:rsid w:val="00EC677B"/>
    <w:rsid w:val="00ED1D92"/>
    <w:rsid w:val="00ED3696"/>
    <w:rsid w:val="00EE1A39"/>
    <w:rsid w:val="00EE599C"/>
    <w:rsid w:val="00EF0ED6"/>
    <w:rsid w:val="00EF22BF"/>
    <w:rsid w:val="00EF71FB"/>
    <w:rsid w:val="00F005A3"/>
    <w:rsid w:val="00F010FA"/>
    <w:rsid w:val="00F15D8F"/>
    <w:rsid w:val="00F16181"/>
    <w:rsid w:val="00F16ADC"/>
    <w:rsid w:val="00F22342"/>
    <w:rsid w:val="00F44CD5"/>
    <w:rsid w:val="00F45B3B"/>
    <w:rsid w:val="00F45CD4"/>
    <w:rsid w:val="00F4747E"/>
    <w:rsid w:val="00F5251C"/>
    <w:rsid w:val="00F5311D"/>
    <w:rsid w:val="00F54636"/>
    <w:rsid w:val="00F54A3B"/>
    <w:rsid w:val="00F60326"/>
    <w:rsid w:val="00F64CEC"/>
    <w:rsid w:val="00F66B62"/>
    <w:rsid w:val="00F7172B"/>
    <w:rsid w:val="00F73B66"/>
    <w:rsid w:val="00F80BB2"/>
    <w:rsid w:val="00F84BF3"/>
    <w:rsid w:val="00F95B02"/>
    <w:rsid w:val="00FB0F06"/>
    <w:rsid w:val="00FB1327"/>
    <w:rsid w:val="00FB2F1C"/>
    <w:rsid w:val="00FD31D4"/>
    <w:rsid w:val="00FD5AAC"/>
    <w:rsid w:val="00FE067F"/>
    <w:rsid w:val="00FE403D"/>
    <w:rsid w:val="00FF5D77"/>
    <w:rsid w:val="3F1D3268"/>
    <w:rsid w:val="594964E3"/>
    <w:rsid w:val="78572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C7B9D"/>
  <w15:docId w15:val="{991644B8-FBCA-4C72-AF4D-68FDE757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3A95"/>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Subtitle"/>
    <w:basedOn w:val="a"/>
    <w:next w:val="a"/>
    <w:link w:val="a7"/>
    <w:qFormat/>
    <w:pPr>
      <w:spacing w:before="240" w:after="60" w:line="312" w:lineRule="auto"/>
      <w:jc w:val="center"/>
      <w:outlineLvl w:val="1"/>
    </w:pPr>
    <w:rPr>
      <w:rFonts w:ascii="等线 Light" w:hAnsi="等线 Light"/>
      <w:b/>
      <w:bCs/>
      <w:kern w:val="28"/>
      <w:sz w:val="32"/>
      <w:szCs w:val="32"/>
    </w:rPr>
  </w:style>
  <w:style w:type="paragraph" w:styleId="a8">
    <w:name w:val="footnote text"/>
    <w:basedOn w:val="a"/>
    <w:semiHidden/>
    <w:qFormat/>
    <w:pPr>
      <w:snapToGrid w:val="0"/>
      <w:jc w:val="left"/>
    </w:pPr>
    <w:rPr>
      <w:sz w:val="18"/>
      <w:szCs w:val="18"/>
    </w:rPr>
  </w:style>
  <w:style w:type="character" w:styleId="a9">
    <w:name w:val="page number"/>
    <w:basedOn w:val="a0"/>
    <w:qFormat/>
  </w:style>
  <w:style w:type="character" w:styleId="aa">
    <w:name w:val="footnote reference"/>
    <w:semiHidden/>
    <w:qFormat/>
    <w:rPr>
      <w:vertAlign w:val="superscript"/>
    </w:rPr>
  </w:style>
  <w:style w:type="character" w:customStyle="1" w:styleId="a4">
    <w:name w:val="页脚 字符"/>
    <w:link w:val="a3"/>
    <w:uiPriority w:val="99"/>
    <w:qFormat/>
    <w:rPr>
      <w:kern w:val="2"/>
      <w:sz w:val="18"/>
      <w:szCs w:val="18"/>
    </w:rPr>
  </w:style>
  <w:style w:type="character" w:customStyle="1" w:styleId="a7">
    <w:name w:val="副标题 字符"/>
    <w:link w:val="a6"/>
    <w:qFormat/>
    <w:rPr>
      <w:rFonts w:ascii="等线 Light" w:hAnsi="等线 Light" w:cs="Times New Roman"/>
      <w:b/>
      <w:bCs/>
      <w:kern w:val="28"/>
      <w:sz w:val="32"/>
      <w:szCs w:val="32"/>
    </w:rPr>
  </w:style>
  <w:style w:type="character" w:customStyle="1" w:styleId="ab">
    <w:name w:val="a"/>
    <w:basedOn w:val="a0"/>
    <w:qFormat/>
  </w:style>
  <w:style w:type="paragraph" w:styleId="ac">
    <w:name w:val="List Paragraph"/>
    <w:basedOn w:val="a"/>
    <w:uiPriority w:val="99"/>
    <w:rsid w:val="00F22342"/>
    <w:pPr>
      <w:ind w:firstLineChars="200" w:firstLine="420"/>
    </w:pPr>
  </w:style>
  <w:style w:type="paragraph" w:customStyle="1" w:styleId="0">
    <w:name w:val="正文_0"/>
    <w:qFormat/>
    <w:rsid w:val="00EC677B"/>
    <w:pPr>
      <w:widowControl w:val="0"/>
      <w:jc w:val="both"/>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EB2CA-7760-4B73-8417-23A7B8FDF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10</Pages>
  <Words>1402</Words>
  <Characters>7997</Characters>
  <Application>Microsoft Office Word</Application>
  <DocSecurity>0</DocSecurity>
  <Lines>66</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dc:creator>
  <cp:lastModifiedBy>Arc</cp:lastModifiedBy>
  <cp:revision>128</cp:revision>
  <cp:lastPrinted>2003-03-04T02:28:00Z</cp:lastPrinted>
  <dcterms:created xsi:type="dcterms:W3CDTF">2026-04-16T13:07:00Z</dcterms:created>
  <dcterms:modified xsi:type="dcterms:W3CDTF">2026-04-17T04:48:00Z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eyJoZGlkIjoiYzM5MzEyNTM3ZmYwZmUzMjdlOGU3ZTYwYzhmZDc3NjgiLCJ1c2VySWQiOiIxNzAyMjcxNzU4In0=</vt:lpwstr>
  </property>
  <property fmtid="{D5CDD505-2E9C-101B-9397-08002B2CF9AE}" pid="3" name="KSOProductBuildVer">
    <vt:lpwstr>2052-12.1.0.25225</vt:lpwstr>
  </property>
  <property fmtid="{D5CDD505-2E9C-101B-9397-08002B2CF9AE}" pid="4" name="ICV">
    <vt:lpwstr>79E0268DD0D8426F98EF0B68AFC0B082_12</vt:lpwstr>
  </property>
</Properties>
</file>