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Malassezia</w:t>
      </w:r>
      <w:proofErr w:type="spellEnd"/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0" w:name="IDX"/>
            <w:bookmarkEnd w:id="0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</w:r>
            <w:r w:rsidRPr="005B3200">
              <w:rPr>
                <w:rFonts w:eastAsiaTheme="minorEastAsia"/>
                <w:b/>
                <w:bCs/>
                <w:color w:val="000000"/>
              </w:rPr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2.227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168.62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0.8484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2.235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171.83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-1.133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0.0949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-92.6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-94.1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-90.8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-1.483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0.0949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-96.7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-97.4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-95.9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2.252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178.45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0.1924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0.0615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159.28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1.289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-0.938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19.45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-90.9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-85.4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0.1396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1.173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-1.054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14.88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-91.2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-93.0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-88.8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" w:name="IDX1"/>
            <w:bookmarkEnd w:id="1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</w:r>
            <w:r w:rsidRPr="005B3200">
              <w:rPr>
                <w:rFonts w:eastAsiaTheme="minorEastAsia"/>
                <w:b/>
                <w:bCs/>
                <w:color w:val="000000"/>
              </w:rPr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0.9208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0.1057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-0.746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-31.1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-42.2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-17.8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0.1173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-47.0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-55.6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-36.8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-0.598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0.2364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-0.688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-0.788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0.0787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-30.4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-14.7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0.2610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0.0087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-42.1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-29.1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IL1raIL1a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 Ratio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2" w:name="IDX2"/>
            <w:bookmarkEnd w:id="2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</w:r>
            <w:r w:rsidRPr="005B3200">
              <w:rPr>
                <w:rFonts w:eastAsiaTheme="minorEastAsia"/>
                <w:b/>
                <w:bCs/>
                <w:color w:val="000000"/>
              </w:rPr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0.7802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0.5241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-51.3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-55.1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-47.1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0.3189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0.0430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-36.7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0.9188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0.0430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-37.4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3" w:name="IDX3"/>
            <w:bookmarkEnd w:id="3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12.98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0.5562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1.094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0.0434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0.2855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0.2957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0.0444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0.829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6.75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-46.3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-41.3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0.7446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6.58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-47.7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4" w:name="IDX4"/>
            <w:bookmarkEnd w:id="4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0.900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0.7491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0.897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0.8982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-0.61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-5.21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4.22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0.7020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0.5459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-2.83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-7.33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0.884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7.66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0.6611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0.872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0.2883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-5.73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-10.8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0.7021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0.844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0.1228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6.99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-8.24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-3.04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5" w:name="IDX5"/>
            <w:bookmarkEnd w:id="5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1.308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20.31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0.7864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1.314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0.0238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20.62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1.135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-33.3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-36.3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-30.0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0.2350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-0.199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12.92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-36.8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-39.7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1.321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20.96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0.3804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1.342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0.0264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21.97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0.0235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13.61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-36.0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-32.4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0.6704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1.143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-0.185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0.0235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-38.1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Protein </w:t>
      </w:r>
      <w:r>
        <w:rPr>
          <w:b/>
          <w:bCs/>
          <w:i/>
          <w:iCs/>
          <w:color w:val="000000"/>
          <w:sz w:val="26"/>
          <w:szCs w:val="26"/>
        </w:rPr>
        <w:t>Cytokine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6" w:name="IDX6"/>
            <w:bookmarkEnd w:id="6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0.9484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9.68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0.0300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-47.9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-40.1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0.1699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0.0300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-49.2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-52.6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-45.6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0.953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0.4492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0.725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5.31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-41.7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-45.5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0.4744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0.706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5.08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-47.9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-40.2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2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Histamine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7" w:name="IDX7"/>
            <w:bookmarkEnd w:id="7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0.9990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0.1099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0.390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0.0829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2.45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-61.9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0.0562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0.0829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1.78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-66.6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-72.4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0.3727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0.1120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4.51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0.351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0.0990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2.24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-64.1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-43.4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0.2576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0.0990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-62.6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-70.2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3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IL1ra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8" w:name="IDX8"/>
            <w:bookmarkEnd w:id="8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2.101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0.6488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2.080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120.20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1.550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35.46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-71.2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-74.4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-67.5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0.1094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1.469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-0.621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0.0522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29.46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-76.0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-73.0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2.037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108.89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0.2398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2.092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123.56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-0.504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35.81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-68.7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-64.1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0.5728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1.524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33.46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-70.7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-66.4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4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IL1a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9" w:name="IDX9"/>
            <w:bookmarkEnd w:id="9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1.887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77.16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0.7154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1.878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75.55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1.631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42.76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-39.7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0.1303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1.580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38.02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-50.6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-54.5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-46.4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68.73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0.7537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0.0498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70.19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0.0392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38.32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-49.5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-39.5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0.3329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1.548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-0.293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0.0392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35.29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-44.3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5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0" w:name="IDX10"/>
            <w:bookmarkEnd w:id="10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0.6871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0.0768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0.163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1.46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-76.7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-69.2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0.5152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0.121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-0.614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0.0601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-78.8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-72.1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0.4100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0.0683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4.96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-0.495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1.64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-68.0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-72.5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-62.8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0.3341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-0.422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0.0654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1.93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-62.2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-67.5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-56.0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6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1" w:name="IDX11"/>
            <w:bookmarkEnd w:id="11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-1.585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0.1971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-1.540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-1.626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-0.062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0.1133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-13.2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-20.6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-5.19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0.0779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-1.711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-0.147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0.0003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-28.7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-34.8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-22.1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-1.513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0.2712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-1.555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0.0427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-1.614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0.0718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-15.7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-23.2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-7.42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0.6814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-1.593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0.1945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0.0406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-11.5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-2.84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7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 Normalized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2" w:name="IDX12"/>
            <w:bookmarkEnd w:id="12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0.722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5.27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0.8236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0.708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0.0712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1.042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0.0480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11.02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114.9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92.41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140.0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0.3389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1.099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0.389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0.0480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145.0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119.4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173.6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0.768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5.86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0.5861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5.44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0.988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0.232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9.72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70.47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53.17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89.72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0.7386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0.0465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64.22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47.56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82.76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8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Protein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SkinMap</w:t>
      </w:r>
      <w:proofErr w:type="spellEnd"/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3" w:name="IDX13"/>
            <w:bookmarkEnd w:id="13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14.07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0.7299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0.0340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13.73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0.774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-0.370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0.0410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5.94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-57.4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-61.2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0.9183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-0.375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0.0410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5.87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-57.8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-61.6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-53.7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1.127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0.7466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1.118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0.0381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13.11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0.764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5.81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-55.9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-60.3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-51.1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0.6046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-0.334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-58.2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-48.5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19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Hsa</w:t>
      </w:r>
      <w:proofErr w:type="spellEnd"/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4" w:name="IDX14"/>
            <w:bookmarkEnd w:id="14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1.902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79.79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0.6195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0.0887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74.25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-0.941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0.0719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8.67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-88.6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-90.3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0.5248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0.889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-0.990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0.0719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7.74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-89.8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-91.3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-87.9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1.865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73.29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0.3990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1.813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0.0862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64.97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0.979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-0.850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9.52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-85.9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-88.3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-82.9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0.2505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1.071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-0.757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0.0817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11.79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-82.5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-85.5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-78.9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20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proofErr w:type="spellStart"/>
      <w:r>
        <w:rPr>
          <w:b/>
          <w:bCs/>
          <w:i/>
          <w:iCs/>
          <w:color w:val="000000"/>
          <w:sz w:val="26"/>
          <w:szCs w:val="26"/>
        </w:rPr>
        <w:t>Involucrin</w:t>
      </w:r>
      <w:proofErr w:type="spellEnd"/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5" w:name="IDX15"/>
            <w:bookmarkEnd w:id="15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</w:r>
            <w:r w:rsidRPr="005B3200">
              <w:rPr>
                <w:rFonts w:eastAsiaTheme="minorEastAsia"/>
                <w:b/>
                <w:bCs/>
                <w:color w:val="000000"/>
              </w:rPr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0.5035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-0.402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0.0526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-0.856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-0.436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-67.1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-59.3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0.1220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-0.938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-0.518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0.0461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0.12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-69.7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-72.7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-66.3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0.2586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-0.437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0.0556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-0.848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-0.428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0.14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-62.7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-66.9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-58.0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0.4691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-0.809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-0.388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&lt;.0001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0.0518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-59.1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-63.7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-53.9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000000" w:rsidRDefault="005B3200">
      <w:pPr>
        <w:adjustRightInd w:val="0"/>
        <w:jc w:val="center"/>
        <w:rPr>
          <w:sz w:val="24"/>
          <w:szCs w:val="24"/>
        </w:rPr>
      </w:pPr>
    </w:p>
    <w:p w:rsidR="00000000" w:rsidRDefault="005B3200">
      <w:pPr>
        <w:adjustRightInd w:val="0"/>
        <w:rPr>
          <w:color w:val="000000"/>
        </w:rPr>
        <w:sectPr w:rsidR="00000000">
          <w:headerReference w:type="default" r:id="rId21"/>
          <w:pgSz w:w="15840" w:h="12240" w:orient="landscape"/>
          <w:pgMar w:top="360" w:right="360" w:bottom="360" w:left="360" w:header="720" w:footer="360" w:gutter="0"/>
          <w:cols w:space="720"/>
        </w:sectPr>
      </w:pP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lastRenderedPageBreak/>
        <w:t>CRB 11-01-004 SSS 19 Treatment Phase</w:t>
      </w:r>
    </w:p>
    <w:p w:rsidR="00000000" w:rsidRDefault="005B3200">
      <w:pPr>
        <w:adjustRightInd w:val="0"/>
        <w:spacing w:before="10" w:after="10"/>
        <w:jc w:val="center"/>
        <w:rPr>
          <w:b/>
          <w:bCs/>
          <w:i/>
          <w:iCs/>
          <w:color w:val="000000"/>
          <w:sz w:val="26"/>
          <w:szCs w:val="26"/>
        </w:rPr>
      </w:pPr>
      <w:r>
        <w:rPr>
          <w:b/>
          <w:bCs/>
          <w:i/>
          <w:iCs/>
          <w:color w:val="000000"/>
          <w:sz w:val="26"/>
          <w:szCs w:val="26"/>
        </w:rPr>
        <w:t xml:space="preserve">Analysis for </w:t>
      </w:r>
      <w:r w:rsidR="005F1AE1">
        <w:rPr>
          <w:b/>
          <w:bCs/>
          <w:i/>
          <w:iCs/>
          <w:color w:val="000000"/>
          <w:sz w:val="26"/>
          <w:szCs w:val="26"/>
        </w:rPr>
        <w:t xml:space="preserve">Log </w:t>
      </w:r>
      <w:r>
        <w:rPr>
          <w:b/>
          <w:bCs/>
          <w:i/>
          <w:iCs/>
          <w:color w:val="000000"/>
          <w:sz w:val="26"/>
          <w:szCs w:val="26"/>
        </w:rPr>
        <w:t>Keratins11011</w:t>
      </w:r>
    </w:p>
    <w:p w:rsidR="00000000" w:rsidRDefault="005B3200">
      <w:pPr>
        <w:adjustRightInd w:val="0"/>
        <w:rPr>
          <w:b/>
          <w:bCs/>
          <w:i/>
          <w:iCs/>
          <w:color w:val="000000"/>
          <w:sz w:val="26"/>
          <w:szCs w:val="26"/>
        </w:rPr>
      </w:pPr>
    </w:p>
    <w:tbl>
      <w:tblPr>
        <w:tblW w:w="0" w:type="auto"/>
        <w:jc w:val="center"/>
        <w:tblLayout w:type="fixed"/>
        <w:tblCellMar>
          <w:left w:w="60" w:type="dxa"/>
          <w:right w:w="60" w:type="dxa"/>
        </w:tblCellMar>
        <w:tblLook w:val="0000"/>
      </w:tblPr>
      <w:tblGrid>
        <w:gridCol w:w="962"/>
        <w:gridCol w:w="2455"/>
        <w:gridCol w:w="772"/>
        <w:gridCol w:w="919"/>
        <w:gridCol w:w="919"/>
        <w:gridCol w:w="851"/>
        <w:gridCol w:w="941"/>
        <w:gridCol w:w="1045"/>
        <w:gridCol w:w="851"/>
        <w:gridCol w:w="1212"/>
        <w:gridCol w:w="1260"/>
        <w:gridCol w:w="1216"/>
      </w:tblGrid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tblHeader/>
          <w:jc w:val="center"/>
        </w:trPr>
        <w:tc>
          <w:tcPr>
            <w:tcW w:w="962" w:type="dxa"/>
            <w:tcBorders>
              <w:top w:val="single" w:sz="6" w:space="0" w:color="000000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F1AE1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bookmarkStart w:id="16" w:name="IDX16"/>
            <w:bookmarkEnd w:id="16"/>
            <w:r w:rsidRPr="005B3200">
              <w:rPr>
                <w:rFonts w:eastAsiaTheme="minorEastAsia"/>
                <w:b/>
                <w:bCs/>
                <w:color w:val="000000"/>
              </w:rPr>
              <w:t>Visit</w:t>
            </w:r>
          </w:p>
        </w:tc>
        <w:tc>
          <w:tcPr>
            <w:tcW w:w="245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proofErr w:type="spellStart"/>
            <w:r w:rsidRPr="005B3200">
              <w:rPr>
                <w:rFonts w:eastAsiaTheme="minorEastAsia"/>
                <w:b/>
                <w:bCs/>
                <w:color w:val="000000"/>
              </w:rPr>
              <w:t>Trt</w:t>
            </w:r>
            <w:proofErr w:type="spellEnd"/>
          </w:p>
        </w:tc>
        <w:tc>
          <w:tcPr>
            <w:tcW w:w="77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Sample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Size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Adjusted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919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 Baseline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Adjusted 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Change from Baseline P-Value</w:t>
            </w:r>
          </w:p>
        </w:tc>
        <w:tc>
          <w:tcPr>
            <w:tcW w:w="94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Standard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Error</w:t>
            </w:r>
          </w:p>
        </w:tc>
        <w:tc>
          <w:tcPr>
            <w:tcW w:w="1045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Geometric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Mean</w:t>
            </w:r>
          </w:p>
        </w:tc>
        <w:tc>
          <w:tcPr>
            <w:tcW w:w="851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2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-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60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% Change + SE From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Baseline</w:t>
            </w:r>
          </w:p>
        </w:tc>
        <w:tc>
          <w:tcPr>
            <w:tcW w:w="1216" w:type="dxa"/>
            <w:tcBorders>
              <w:top w:val="single" w:sz="6" w:space="0" w:color="000000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  <w:vAlign w:val="bottom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b/>
                <w:bCs/>
                <w:color w:val="000000"/>
              </w:rPr>
            </w:pPr>
            <w:r w:rsidRPr="005B3200">
              <w:rPr>
                <w:rFonts w:eastAsiaTheme="minorEastAsia"/>
                <w:b/>
                <w:bCs/>
                <w:color w:val="000000"/>
              </w:rPr>
              <w:t>P-Value</w:t>
            </w:r>
            <w:r w:rsidRPr="005B3200">
              <w:rPr>
                <w:rFonts w:eastAsiaTheme="minorEastAsia"/>
                <w:b/>
                <w:bCs/>
                <w:color w:val="000000"/>
              </w:rPr>
              <w:br/>
              <w:t>(Two-Sided)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1.870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74.18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0.6185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1.846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0.0590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70.17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[A]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1.815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-0.039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0.2748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65.33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-8.57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-15.7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-0.81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0.2142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[B] 0.10%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1.869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0.015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0.6790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0.0354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73.91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3.44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-4.65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12.22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Baseline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1.895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78.53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0.3748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86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1.854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0.000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0.0504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71.38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Week 3</w:t>
            </w: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[C] 0.03% ZPT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1.749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-0.126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0.0012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56.17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-25.3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-31.5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-18.5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0.7743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962" w:type="dxa"/>
            <w:tcBorders>
              <w:top w:val="nil"/>
              <w:left w:val="single" w:sz="6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  <w:tc>
          <w:tcPr>
            <w:tcW w:w="245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[D] 0.03% ZPT + 0.06% ZC</w:t>
            </w:r>
          </w:p>
        </w:tc>
        <w:tc>
          <w:tcPr>
            <w:tcW w:w="77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83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1.760</w:t>
            </w:r>
          </w:p>
        </w:tc>
        <w:tc>
          <w:tcPr>
            <w:tcW w:w="919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-0.116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0.0029</w:t>
            </w:r>
          </w:p>
        </w:tc>
        <w:tc>
          <w:tcPr>
            <w:tcW w:w="94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0.0377</w:t>
            </w:r>
          </w:p>
        </w:tc>
        <w:tc>
          <w:tcPr>
            <w:tcW w:w="1045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57.56</w:t>
            </w:r>
          </w:p>
        </w:tc>
        <w:tc>
          <w:tcPr>
            <w:tcW w:w="851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-23.4</w:t>
            </w:r>
          </w:p>
        </w:tc>
        <w:tc>
          <w:tcPr>
            <w:tcW w:w="1212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-29.8</w:t>
            </w:r>
          </w:p>
        </w:tc>
        <w:tc>
          <w:tcPr>
            <w:tcW w:w="1260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-16.5</w:t>
            </w:r>
          </w:p>
        </w:tc>
        <w:tc>
          <w:tcPr>
            <w:tcW w:w="1216" w:type="dxa"/>
            <w:tcBorders>
              <w:top w:val="nil"/>
              <w:left w:val="single" w:sz="2" w:space="0" w:color="000000"/>
              <w:bottom w:val="single" w:sz="2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  <w:r w:rsidRPr="005B3200">
              <w:rPr>
                <w:rFonts w:eastAsiaTheme="minorEastAsia"/>
                <w:color w:val="000000"/>
              </w:rPr>
              <w:t>.</w:t>
            </w:r>
          </w:p>
        </w:tc>
      </w:tr>
      <w:tr w:rsidR="00000000" w:rsidRPr="005B3200">
        <w:tblPrEx>
          <w:tblCellMar>
            <w:top w:w="0" w:type="dxa"/>
            <w:bottom w:w="0" w:type="dxa"/>
          </w:tblCellMar>
        </w:tblPrEx>
        <w:trPr>
          <w:cantSplit/>
          <w:jc w:val="center"/>
        </w:trPr>
        <w:tc>
          <w:tcPr>
            <w:tcW w:w="13403" w:type="dxa"/>
            <w:gridSpan w:val="12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</w:tcPr>
          <w:p w:rsidR="00000000" w:rsidRPr="005B3200" w:rsidRDefault="005B3200">
            <w:pPr>
              <w:adjustRightInd w:val="0"/>
              <w:spacing w:before="60" w:after="60"/>
              <w:jc w:val="center"/>
              <w:rPr>
                <w:rFonts w:eastAsiaTheme="minorEastAsia"/>
                <w:color w:val="000000"/>
              </w:rPr>
            </w:pPr>
          </w:p>
        </w:tc>
      </w:tr>
    </w:tbl>
    <w:p w:rsidR="00000000" w:rsidRDefault="005B3200">
      <w:pPr>
        <w:adjustRightInd w:val="0"/>
        <w:rPr>
          <w:color w:val="000000"/>
        </w:rPr>
      </w:pPr>
    </w:p>
    <w:p w:rsidR="005B3200" w:rsidRDefault="005B3200">
      <w:pPr>
        <w:adjustRightInd w:val="0"/>
        <w:jc w:val="center"/>
        <w:rPr>
          <w:sz w:val="24"/>
          <w:szCs w:val="24"/>
        </w:rPr>
      </w:pPr>
    </w:p>
    <w:sectPr w:rsidR="005B3200">
      <w:headerReference w:type="default" r:id="rId22"/>
      <w:pgSz w:w="15840" w:h="12240" w:orient="landscape"/>
      <w:pgMar w:top="360" w:right="360" w:bottom="360" w:left="360" w:header="720" w:footer="36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3200" w:rsidRDefault="005B3200">
      <w:r>
        <w:separator/>
      </w:r>
    </w:p>
  </w:endnote>
  <w:endnote w:type="continuationSeparator" w:id="0">
    <w:p w:rsidR="005B3200" w:rsidRDefault="005B320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3200" w:rsidRDefault="005B3200">
      <w:r>
        <w:separator/>
      </w:r>
    </w:p>
  </w:footnote>
  <w:footnote w:type="continuationSeparator" w:id="0">
    <w:p w:rsidR="005B3200" w:rsidRDefault="005B320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1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5B3200">
    <w:r>
      <w:rPr>
        <w:sz w:val="24"/>
        <w:szCs w:val="24"/>
      </w:rPr>
      <w:t xml:space="preserve"> 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F1AE1"/>
    <w:rsid w:val="005B3200"/>
    <w:rsid w:val="005F1A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</w:pPr>
    <w:rPr>
      <w:rFonts w:ascii="Times New Roman" w:hAnsi="Times New Roman"/>
    </w:rPr>
  </w:style>
  <w:style w:type="character" w:default="1" w:styleId="DefaultParagraphFont">
    <w:name w:val="Default Paragraph Font"/>
    <w:uiPriority w:val="99"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13" Type="http://schemas.openxmlformats.org/officeDocument/2006/relationships/header" Target="header8.xml"/><Relationship Id="rId18" Type="http://schemas.openxmlformats.org/officeDocument/2006/relationships/header" Target="header13.xml"/><Relationship Id="rId3" Type="http://schemas.openxmlformats.org/officeDocument/2006/relationships/webSettings" Target="webSettings.xml"/><Relationship Id="rId21" Type="http://schemas.openxmlformats.org/officeDocument/2006/relationships/header" Target="header16.xml"/><Relationship Id="rId7" Type="http://schemas.openxmlformats.org/officeDocument/2006/relationships/header" Target="header2.xml"/><Relationship Id="rId12" Type="http://schemas.openxmlformats.org/officeDocument/2006/relationships/header" Target="header7.xml"/><Relationship Id="rId17" Type="http://schemas.openxmlformats.org/officeDocument/2006/relationships/header" Target="header12.xml"/><Relationship Id="rId2" Type="http://schemas.openxmlformats.org/officeDocument/2006/relationships/settings" Target="settings.xml"/><Relationship Id="rId16" Type="http://schemas.openxmlformats.org/officeDocument/2006/relationships/header" Target="header11.xml"/><Relationship Id="rId20" Type="http://schemas.openxmlformats.org/officeDocument/2006/relationships/header" Target="header15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eader" Target="header6.xm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eader" Target="header10.xml"/><Relationship Id="rId23" Type="http://schemas.openxmlformats.org/officeDocument/2006/relationships/fontTable" Target="fontTable.xml"/><Relationship Id="rId10" Type="http://schemas.openxmlformats.org/officeDocument/2006/relationships/header" Target="header5.xml"/><Relationship Id="rId19" Type="http://schemas.openxmlformats.org/officeDocument/2006/relationships/header" Target="header14.xml"/><Relationship Id="rId4" Type="http://schemas.openxmlformats.org/officeDocument/2006/relationships/footnotes" Target="footnotes.xml"/><Relationship Id="rId9" Type="http://schemas.openxmlformats.org/officeDocument/2006/relationships/header" Target="header4.xml"/><Relationship Id="rId14" Type="http://schemas.openxmlformats.org/officeDocument/2006/relationships/header" Target="header9.xml"/><Relationship Id="rId22" Type="http://schemas.openxmlformats.org/officeDocument/2006/relationships/header" Target="header1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2316</Words>
  <Characters>13207</Characters>
  <Application>Microsoft Office Word</Application>
  <DocSecurity>0</DocSecurity>
  <Lines>110</Lines>
  <Paragraphs>30</Paragraphs>
  <ScaleCrop>false</ScaleCrop>
  <Company/>
  <LinksUpToDate>false</LinksUpToDate>
  <CharactersWithSpaces>15493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CRB 11-01-004 SSS 19 Treatment Phase</dc:title>
  <dc:subject/>
  <dc:creator>SAS Version 9.2</dc:creator>
  <cp:keywords/>
  <dc:description/>
  <cp:lastModifiedBy>Rob Bacon</cp:lastModifiedBy>
  <cp:revision>2</cp:revision>
  <dcterms:created xsi:type="dcterms:W3CDTF">2011-05-02T16:11:00Z</dcterms:created>
  <dcterms:modified xsi:type="dcterms:W3CDTF">2011-05-02T16:11:00Z</dcterms:modified>
</cp:coreProperties>
</file>