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职得offer</w:t>
      </w:r>
    </w:p>
    <w:p>
      <w:pPr>
        <w:pStyle w:val="Heading1"/>
      </w:pPr>
      <w:r>
        <w:t>黑客松需求与四人协作方案</w:t>
      </w:r>
    </w:p>
    <w:p>
      <w:r>
        <w:t>v0.3  |  2026 年 10 月 30 日  |  团队评审与开工使用</w:t>
      </w:r>
    </w:p>
    <w:p>
      <w:r>
        <w:t>目标：帮助求职者把零散经历整理为有事实依据的岗位简历与面试话术，再通过模拟面试、评分和重练改进表达。应用面向不同岗位，首场演示聚焦一套完整求职材料。</w:t>
      </w:r>
    </w:p>
    <w:p>
      <w:pPr>
        <w:pStyle w:val="Heading2"/>
      </w:pPr>
      <w:r>
        <w:t>本版结论</w:t>
      </w:r>
    </w:p>
    <w:p>
      <w:r>
        <w:t>建议做，但应将目标锁定为一条真实可运行的求职闭环。开发窗口已缩短为今晚约 3 小时加明天一天；团队由你统筹技术，另外三位成员非软件专业，四人均使用 Codex 和 gpt-6.1-sol 开发。按四名成熟工程师平均分模块的安排不再适用。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rPr>
          <w:cantSplit/>
          <w:tblHeader/>
        </w:trPr>
        <w:tc>
          <w:tcPr>
            <w:tcW w:type="dxa" w:w="1701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已确定条件</w:t>
            </w:r>
          </w:p>
        </w:tc>
        <w:tc>
          <w:tcPr>
            <w:tcW w:type="dxa" w:w="8164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本版安排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产品名称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职得offer。名称用于页面、导出文件标题和路演。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实际时间</w:t>
            </w:r>
          </w:p>
        </w:tc>
        <w:tc>
          <w:tcPr>
            <w:tcW w:type="dxa" w:w="816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今晚 2026-10-30 约 3 小时；明天 2026-10-31 一天。按明天 09:00–21:00 示例排程，包含休息与演示准备；实际提交时间需先核对。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团队协作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你负责公共骨架、核心后端、Agent、语音服务接入与集成；其余三人认领范围清晰的页面或工具任务，并负责实际操作验收。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开发工具</w:t>
            </w:r>
          </w:p>
        </w:tc>
        <w:tc>
          <w:tcPr>
            <w:tcW w:type="dxa" w:w="816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四人均使用 Codex，开发模型为 gpt-6.1-sol。这是团队开发选择；应用内处理求职任务的模型需通过服务商能力实测另定。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成功标准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普通账户登录后，可导入材料、确认经历、生成三格式简历与问答、完成语音面试和评分，再次登录恢复历史。</w:t>
            </w:r>
          </w:p>
        </w:tc>
      </w:tr>
    </w:tbl>
    <w:p/>
    <w:p>
      <w:pPr>
        <w:pStyle w:val="Heading2"/>
      </w:pPr>
      <w:r>
        <w:t>比赛展示重点</w:t>
      </w:r>
    </w:p>
    <w:p>
      <w:r>
        <w:t>用一次有来源的追问、一次面试反馈和一次重练，证明产品帮助用户完成了任务。功能数量和开发时使用的模型不直接证明作品价值。评分是练习反馈，应用名称不代表获得 offer 的承诺。</w:t>
      </w:r>
    </w:p>
    <w:p>
      <w:r>
        <w:t>本版替代 v0.2 的分工与排期。仍处于需求与协作规划阶段，本文不表示功能已经开发完成，也不重新开展开源项目调研。</w:t>
      </w:r>
    </w:p>
    <w:p>
      <w:r>
        <w:br w:type="page"/>
      </w:r>
    </w:p>
    <w:p>
      <w:pPr>
        <w:pStyle w:val="Heading1"/>
      </w:pPr>
      <w:r>
        <w:t>1 产品范围与用户流程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rPr>
          <w:cantSplit/>
          <w:tblHeader/>
        </w:trPr>
        <w:tc>
          <w:tcPr>
            <w:tcW w:type="dxa" w:w="1701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8164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本次目标与范围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岗位与语言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接受任意岗位名称及 JD，中文优先；首场路演选一个团队熟悉的岗位。未提供 JD 时先追问岗位、级别和目标。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多模态输入</w:t>
            </w:r>
          </w:p>
        </w:tc>
        <w:tc>
          <w:tcPr>
            <w:tcW w:type="dxa" w:w="816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文本、JPG/PNG 图片、.docx、可提取文字的 PDF；语音采用录完发送，AI 返回文字及语音。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输出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同一确认版本导出 Word、PDF、Markdown 简历；另有岗位相关面试题、可练习回答、追问及个人贡献说明。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模拟面试</w:t>
            </w:r>
          </w:p>
        </w:tc>
        <w:tc>
          <w:tcPr>
            <w:tcW w:type="dxa" w:w="816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默认一轮 3 题，每次问一题；逐题反馈，轮次结束给总评和下一步选择。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账号与留存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团队成员各用独立普通用户账户；保存原材料、确认记忆、岗位、生成版本和面试记录。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首版建议默认</w:t>
            </w:r>
          </w:p>
        </w:tc>
        <w:tc>
          <w:tcPr>
            <w:tcW w:type="dxa" w:w="816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单文件不超过 10 MB；单段录音不超过 60 秒；一个简历模板。上述是工作范围建议，需在实现时验证服务限制。</w:t>
            </w:r>
          </w:p>
        </w:tc>
      </w:tr>
    </w:tbl>
    <w:p/>
    <w:p>
      <w:pPr>
        <w:pStyle w:val="Heading2"/>
      </w:pPr>
      <w:r>
        <w:t>一条连续任务</w:t>
      </w:r>
    </w:p>
    <w:p>
      <w:r>
        <w:t>① 登录并创建求职任务 → ② 上传旧简历和 JD → ③ Agent 提取信息、追问缺口 → ④ 用户确认事实并存入记忆 → ⑤ 生成岗位简历及问答 → ⑥ 修改、导出 → ⑦ 语音或文字模拟面试 → ⑧ 评分、重练或继续 → ⑨ 再次登录找回记录。</w:t>
      </w:r>
    </w:p>
    <w:p>
      <w:pPr>
        <w:pStyle w:val="Heading2"/>
      </w:pPr>
      <w:r>
        <w:t>明确不投入的范围</w:t>
      </w:r>
    </w:p>
    <w:p>
      <w:r>
        <w:t>本次不开发招聘平台爬取、自动投递、招聘者后台、团队共享候选人档案、实时打断式语音、复杂多语言和多模板市场。旧版 .doc、扫描 PDF 的 OCR 不纳入本次交付目标；不能解析时明确提示，保留原文件。</w:t>
      </w:r>
    </w:p>
    <w:p>
      <w:pPr>
        <w:pStyle w:val="Heading2"/>
      </w:pPr>
      <w:r>
        <w:t>缩时间的方式</w:t>
      </w:r>
    </w:p>
    <w:p>
      <w:r>
        <w:t>减少模板、格式变体、轮次题量和界面数量，保留用户已确认的语音、普通账户、材料留存与三格式导出要求。遇到阻断时记录缺口并由你裁定调整；不得静默删需求，也不得把预录音或演示数据当成实际模型结果。</w:t>
      </w:r>
    </w:p>
    <w:p>
      <w:r>
        <w:br w:type="page"/>
      </w:r>
    </w:p>
    <w:p>
      <w:pPr>
        <w:pStyle w:val="Heading1"/>
      </w:pPr>
      <w:r>
        <w:t>2 事实记忆与面试评分</w:t>
      </w:r>
    </w:p>
    <w:p>
      <w:pPr>
        <w:pStyle w:val="Heading2"/>
      </w:pPr>
      <w:r>
        <w:t>账户与数据规则</w:t>
      </w:r>
    </w:p>
    <w:p>
      <w:r>
        <w:t>建议首版采用用户名和密码登录，团队先创建四个独立普通账户；不接短信、邮箱验证和第三方登录。密码应安全散列保存。评委如需体验，使用单独演示账户，凭证不写入本文。</w:t>
      </w:r>
    </w:p>
    <w:p>
      <w:r>
        <w:t>原材料、岗位任务、对话转写、记忆、简历版本与练习记录都归属于当前用户。服务端校验归属，不能仅靠页面隐藏数据。新岗位建立独立任务，不能覆盖上一岗位的历史。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rPr>
          <w:cantSplit/>
          <w:tblHeader/>
        </w:trPr>
        <w:tc>
          <w:tcPr>
            <w:tcW w:type="dxa" w:w="1701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数据状态</w:t>
            </w:r>
          </w:p>
        </w:tc>
        <w:tc>
          <w:tcPr>
            <w:tcW w:type="dxa" w:w="8164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用户可观察行为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材料与解析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原文件保存在材料库；解析结果标出材料来源，解析失败时可见原因并可重试。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事实确认</w:t>
            </w:r>
          </w:p>
        </w:tc>
        <w:tc>
          <w:tcPr>
            <w:tcW w:type="dxa" w:w="816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区分待确认、已确认、已拒绝。用户可修改或确认经历；未经确认的公司、职责、数字和业绩不能写成简历事实。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长期记忆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仅保存用户确认的事实和偏好；生成前按当前岗位选取相关信息。可查看、纠正、删除，不要求先做向量数据库。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保存与删除</w:t>
            </w:r>
          </w:p>
        </w:tc>
        <w:tc>
          <w:tcPr>
            <w:tcW w:type="dxa" w:w="816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退出后可恢复历史。删除材料时提示关联事实，并停止将其用于新的生成；已有导出版本保留历史性质，可单独删除。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语音记录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转写成功后删除原始录音，保存转写文本；失败时显示重试或删除选项，临时音频设清理期限，避免永久积压。</w:t>
            </w:r>
          </w:p>
        </w:tc>
      </w:tr>
    </w:tbl>
    <w:p/>
    <w:p>
      <w:pPr>
        <w:pStyle w:val="Heading2"/>
      </w:pPr>
      <w:r>
        <w:t>默认评分建议</w:t>
      </w:r>
    </w:p>
    <w:p>
      <w:r>
        <w:t>一轮 3 题，分别关注岗位能力、经历证据和情景处理。默认总分 100 分：岗位相关性 30、事实与例证 30、回答结构 20、表达清晰度 20。按文字内容评分；未验证声学分析前，不评价口音、音色或语速。</w:t>
      </w:r>
    </w:p>
    <w:p>
      <w:r>
        <w:t>每题展示分项、引用回答、具体问题、改进话术和一次追问。轮次总分取已完成各题总分的平均值；未作答或转写失败应提示补答，不制造评分。轮次结束可重练本题、练薄弱项或进入下一轮。</w:t>
      </w:r>
    </w:p>
    <w:p>
      <w:r>
        <w:t>比较进步时沿用同一岗位版本、问题和评分规则。AI 评分可能波动，分数只用于练习反馈；不得解读为真实招聘结论。</w:t>
      </w:r>
    </w:p>
    <w:p>
      <w:r>
        <w:br w:type="page"/>
      </w:r>
    </w:p>
    <w:p>
      <w:pPr>
        <w:pStyle w:val="Heading1"/>
      </w:pPr>
      <w:r>
        <w:t>3 适合当前团队的四人分工</w:t>
      </w:r>
    </w:p>
    <w:p>
      <w:r>
        <w:t>建议用一位技术负责人加三位有明确交付边界的成员协作。每人都使用 Codex 开发，但每次只负责一个能操作验收的小任务。非软件专业成员同样承担代码与体验交付；你负责接口、公共文件和最终集成。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4762"/>
        <w:gridCol w:w="3572"/>
      </w:tblGrid>
      <w:tr>
        <w:trPr>
          <w:cantSplit/>
          <w:tblHeader/>
        </w:trPr>
        <w:tc>
          <w:tcPr>
            <w:tcW w:type="dxa" w:w="1531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成员</w:t>
            </w:r>
          </w:p>
        </w:tc>
        <w:tc>
          <w:tcPr>
            <w:tcW w:type="dxa" w:w="4762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独立交付范围</w:t>
            </w:r>
          </w:p>
        </w:tc>
        <w:tc>
          <w:tcPr>
            <w:tcW w:type="dxa" w:w="3572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交付证明</w:t>
            </w:r>
          </w:p>
        </w:tc>
      </w:tr>
      <w:tr>
        <w:trPr>
          <w:cantSplit/>
        </w:trPr>
        <w:tc>
          <w:tcPr>
            <w:tcW w:type="dxa" w:w="153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A 你</w:t>
              <w:br/>
              <w:t>技术与集成负责人</w:t>
            </w:r>
          </w:p>
        </w:tc>
        <w:tc>
          <w:tcPr>
            <w:tcW w:type="dxa" w:w="4762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项目骨架、接口和数据约定；账户与隔离、持久化、模型调用、经历确认、生成与评分、语音后端；集成其他三人的模块。</w:t>
            </w:r>
          </w:p>
        </w:tc>
        <w:tc>
          <w:tcPr>
            <w:tcW w:type="dxa" w:w="3572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今晚跑通文字最短链路；明天完成真实服务与数据恢复。集中处理公共依赖和集成故障，保留约三分之一工作时间用于联调。</w:t>
            </w:r>
          </w:p>
        </w:tc>
      </w:tr>
      <w:tr>
        <w:trPr>
          <w:cantSplit/>
        </w:trPr>
        <w:tc>
          <w:tcPr>
            <w:tcW w:type="dxa" w:w="153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B 成员二</w:t>
              <w:br/>
              <w:t>材料与生成页面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登录界面、任务/JD 输入、材料上传、经历确认、简历与问答预览、导出按钮；按 A 的接口接入。</w:t>
            </w:r>
          </w:p>
        </w:tc>
        <w:tc>
          <w:tcPr>
            <w:tcW w:type="dxa" w:w="3572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完成一条上传到预览路径；能显示处理中、失败和重试；核对应用名与中文文案。</w:t>
            </w:r>
          </w:p>
        </w:tc>
      </w:tr>
      <w:tr>
        <w:trPr>
          <w:cantSplit/>
        </w:trPr>
        <w:tc>
          <w:tcPr>
            <w:tcW w:type="dxa" w:w="153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C 成员三</w:t>
              <w:br/>
              <w:t>面试与历史页面</w:t>
            </w:r>
          </w:p>
        </w:tc>
        <w:tc>
          <w:tcPr>
            <w:tcW w:type="dxa" w:w="4762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逐题面试、录音与发送、文字/语音回复呈现、评分卡、重练入口、任务与练习历史列表。</w:t>
            </w:r>
          </w:p>
        </w:tc>
        <w:tc>
          <w:tcPr>
            <w:tcW w:type="dxa" w:w="3572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文字答题和录音交互均能操作；分数有依据；刷新后历史来自服务端。</w:t>
            </w:r>
          </w:p>
        </w:tc>
      </w:tr>
      <w:tr>
        <w:trPr>
          <w:cantSplit/>
        </w:trPr>
        <w:tc>
          <w:tcPr>
            <w:tcW w:type="dxa" w:w="153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D 成员四</w:t>
              <w:br/>
              <w:t>材料工具与验收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按固定输入输出完成 .docx/文本 PDF 解析、简历三格式导出；准备样例、格式验收、路演与录屏。</w:t>
            </w:r>
          </w:p>
        </w:tc>
        <w:tc>
          <w:tcPr>
            <w:tcW w:type="dxa" w:w="3572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两种文档可提取文本；三个导出文件可打开；交付样例与问题清单。语音服务接入归 A，避免 D 任务过重。</w:t>
            </w:r>
          </w:p>
        </w:tc>
      </w:tr>
    </w:tbl>
    <w:p/>
    <w:p>
      <w:pPr>
        <w:pStyle w:val="Heading2"/>
      </w:pPr>
      <w:r>
        <w:t>你要先完成的公共准备</w:t>
      </w:r>
    </w:p>
    <w:p>
      <w:r>
        <w:t>给三位成员一份统一启动说明、页面入口、数据样例和接口字段表。由你建立页面空壳和模块入口，让 B/C/D 能立即在约定位置工作。账户逻辑、全局路由、依赖清单、公共类型与数据库结构由你维护。</w:t>
      </w:r>
    </w:p>
    <w:p>
      <w:pPr>
        <w:pStyle w:val="Heading2"/>
      </w:pPr>
      <w:r>
        <w:t>冲突与求助规则</w:t>
      </w:r>
    </w:p>
    <w:p>
      <w:r>
        <w:t>B 只改材料与生成页面，C 只改面试与历史页面，D 只改解析与导出模块及演示资料。精确文件范围由你在骨架建立后写入任务卡。需要跨范围修改时先交给你；不让多个 Codex 同时改公共文件。卡住 15 分钟后提交操作步骤、原始错误和当前改动，由你排障。</w:t>
      </w:r>
    </w:p>
    <w:p>
      <w:r>
        <w:br w:type="page"/>
      </w:r>
    </w:p>
    <w:p>
      <w:pPr>
        <w:pStyle w:val="Heading1"/>
      </w:pPr>
      <w:r>
        <w:t>4 今晚三小时必须拿到什么</w:t>
      </w:r>
    </w:p>
    <w:p>
      <w:r>
        <w:t>日期：2026 年 10 月 30 日。以下用开始后的分钟表示，不假设今晚具体几点开工。今晚的目标是减少明天的不确定性，并形成可继续工作的统一基础。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4252"/>
        <w:gridCol w:w="4252"/>
      </w:tblGrid>
      <w:tr>
        <w:trPr>
          <w:cantSplit/>
          <w:tblHeader/>
        </w:trPr>
        <w:tc>
          <w:tcPr>
            <w:tcW w:type="dxa" w:w="1361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4252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你负责</w:t>
            </w:r>
          </w:p>
        </w:tc>
        <w:tc>
          <w:tcPr>
            <w:tcW w:type="dxa" w:w="4252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其余成员同步做</w:t>
            </w:r>
          </w:p>
        </w:tc>
      </w:tr>
      <w:tr>
        <w:trPr>
          <w:cantSplit/>
        </w:trPr>
        <w:tc>
          <w:tcPr>
            <w:tcW w:type="dxa" w:w="136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0–30 分钟</w:t>
            </w:r>
          </w:p>
        </w:tc>
        <w:tc>
          <w:tcPr>
            <w:tcW w:type="dxa" w:w="4252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确认明天截止时间和运行设备；固定单一应用与技术方案，给出启动方式、公共接口和四人范围。</w:t>
            </w:r>
          </w:p>
        </w:tc>
        <w:tc>
          <w:tcPr>
            <w:tcW w:type="dxa" w:w="4252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B/C 画出两条页面操作顺序；D 准备一个演示岗位、一份合成简历及 .docx/PDF/图片样例。</w:t>
            </w:r>
          </w:p>
        </w:tc>
      </w:tr>
      <w:tr>
        <w:trPr>
          <w:cantSplit/>
        </w:trPr>
        <w:tc>
          <w:tcPr>
            <w:tcW w:type="dxa" w:w="136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30–90 分钟</w:t>
            </w:r>
          </w:p>
        </w:tc>
        <w:tc>
          <w:tcPr>
            <w:tcW w:type="dxa" w:w="4252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建立账户和任务最小骨架，接入真实文本模型；验证图片、ASR、TTS 的可调用性，记录阻断。</w:t>
            </w:r>
          </w:p>
        </w:tc>
        <w:tc>
          <w:tcPr>
            <w:tcW w:type="dxa" w:w="4252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B/C 按统一样例做可交互页面；D 优先验证同一内容能生成 Word/PDF/Markdown，并打开检查。</w:t>
            </w:r>
          </w:p>
        </w:tc>
      </w:tr>
      <w:tr>
        <w:trPr>
          <w:cantSplit/>
        </w:trPr>
        <w:tc>
          <w:tcPr>
            <w:tcW w:type="dxa" w:w="136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90–150 分钟</w:t>
            </w:r>
          </w:p>
        </w:tc>
        <w:tc>
          <w:tcPr>
            <w:tcW w:type="dxa" w:w="4252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打通文本 JD 和经历输入、确认、真实生成、保存结果；将字段稳定下来供页面接入。</w:t>
            </w:r>
          </w:p>
        </w:tc>
        <w:tc>
          <w:tcPr>
            <w:tcW w:type="dxa" w:w="4252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B 接入上传/确认/结果入口；C 完成答题与评分展示；D 交付解析/导出函数及样例结果。</w:t>
            </w:r>
          </w:p>
        </w:tc>
      </w:tr>
      <w:tr>
        <w:trPr>
          <w:cantSplit/>
        </w:trPr>
        <w:tc>
          <w:tcPr>
            <w:tcW w:type="dxa" w:w="136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150–180 分钟</w:t>
            </w:r>
          </w:p>
        </w:tc>
        <w:tc>
          <w:tcPr>
            <w:tcW w:type="dxa" w:w="4252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集成并现场操作一次；列明明天首要阻断和每人第一张任务卡。</w:t>
            </w:r>
          </w:p>
        </w:tc>
        <w:tc>
          <w:tcPr>
            <w:tcW w:type="dxa" w:w="4252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各人展示可运行结果，交接启动方法、已改范围、未解决项。统一休息，不把整夜当作默认工时。</w:t>
            </w:r>
          </w:p>
        </w:tc>
      </w:tr>
    </w:tbl>
    <w:p/>
    <w:p>
      <w:pPr>
        <w:pStyle w:val="Heading2"/>
      </w:pPr>
      <w:r>
        <w:t>今晚结束前的验收</w:t>
      </w:r>
    </w:p>
    <w:p>
      <w:r>
        <w:t>至少完成一次“登录或账户骨架 → 录入 JD 与经历 → 确认 → 真实生成 → 保存并查看”的文字路径；三种导出已有可打开的样例；语音识别和语音合成分别有明确实测结论；每人明天的任务有清晰入口。</w:t>
      </w:r>
    </w:p>
    <w:p>
      <w:pPr>
        <w:pStyle w:val="Heading2"/>
      </w:pPr>
      <w:r>
        <w:t>今晚的决策点</w:t>
      </w:r>
    </w:p>
    <w:p>
      <w:r>
        <w:t>若 ASR/TTS 未通过，应立即列出失败原因、已验证选项及所需凭据；由你决定是否接入其他语音服务，不能拖到明晚。若 PDF 导出失败，先修正文档转换链路，不同时开发多个模板。</w:t>
      </w:r>
    </w:p>
    <w:p>
      <w:r>
        <w:t>若三小时后仍无法跑通文字生成与保存，明天上午优先集中解决这一条路径。可以后移美化与额外模板，但不以假数据替代真实模型调用。整体可行性此时应重新评估。</w:t>
      </w:r>
    </w:p>
    <w:p>
      <w:r>
        <w:br w:type="page"/>
      </w:r>
    </w:p>
    <w:p>
      <w:pPr>
        <w:pStyle w:val="Heading1"/>
      </w:pPr>
      <w:r>
        <w:t>5 明天按半天交付而非最后拼装</w:t>
      </w:r>
    </w:p>
    <w:p>
      <w:r>
        <w:t>日期：2026 年 10 月 31 日。示例工作时间为 09:00–21:00，并不代表赛事截止时间；你需今晚核实。若截止更早，将下午的集成、验收和路演整段前移，保留最后约两小时用于演练与修复。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4649"/>
        <w:gridCol w:w="3628"/>
      </w:tblGrid>
      <w:tr>
        <w:trPr>
          <w:cantSplit/>
          <w:tblHeader/>
        </w:trPr>
        <w:tc>
          <w:tcPr>
            <w:tcW w:type="dxa" w:w="1587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时段</w:t>
            </w:r>
          </w:p>
        </w:tc>
        <w:tc>
          <w:tcPr>
            <w:tcW w:type="dxa" w:w="4649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全队要看到的结果</w:t>
            </w:r>
          </w:p>
        </w:tc>
        <w:tc>
          <w:tcPr>
            <w:tcW w:type="dxa" w:w="3628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分工重点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09:00–10:00</w:t>
            </w:r>
          </w:p>
        </w:tc>
        <w:tc>
          <w:tcPr>
            <w:tcW w:type="dxa" w:w="4649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四人均可启动；昨晚阻断得到结论；账户和关键接口可用。</w:t>
            </w:r>
          </w:p>
        </w:tc>
        <w:tc>
          <w:tcPr>
            <w:tcW w:type="dxa" w:w="3628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A 处理公共阻断；B/C 接真实接口；D 复查导出。</w:t>
            </w:r>
          </w:p>
        </w:tc>
      </w:tr>
      <w:tr>
        <w:trPr>
          <w:cantSplit/>
        </w:trPr>
        <w:tc>
          <w:tcPr>
            <w:tcW w:type="dxa" w:w="1587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10:00–12:00</w:t>
            </w:r>
          </w:p>
        </w:tc>
        <w:tc>
          <w:tcPr>
            <w:tcW w:type="dxa" w:w="4649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真实资料导入、确认、生成、三格式导出串起来；语音输入和回复链路完成。</w:t>
            </w:r>
          </w:p>
        </w:tc>
        <w:tc>
          <w:tcPr>
            <w:tcW w:type="dxa" w:w="3628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A 完成记忆与语音服务；B 完成材料路径；C 接录音/答题；D 完成解析和导出。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12:00–13:00</w:t>
            </w:r>
          </w:p>
        </w:tc>
        <w:tc>
          <w:tcPr>
            <w:tcW w:type="dxa" w:w="4649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午休与缓冲，整理下午问题单。</w:t>
            </w:r>
          </w:p>
        </w:tc>
        <w:tc>
          <w:tcPr>
            <w:tcW w:type="dxa" w:w="3628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不安排新的大功能。</w:t>
            </w:r>
          </w:p>
        </w:tc>
      </w:tr>
      <w:tr>
        <w:trPr>
          <w:cantSplit/>
        </w:trPr>
        <w:tc>
          <w:tcPr>
            <w:tcW w:type="dxa" w:w="1587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13:00–15:00</w:t>
            </w:r>
          </w:p>
        </w:tc>
        <w:tc>
          <w:tcPr>
            <w:tcW w:type="dxa" w:w="4649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一轮 3 题面试、分项评分、重练、历史恢复可连续完成；至少一次四模块联调。</w:t>
            </w:r>
          </w:p>
        </w:tc>
        <w:tc>
          <w:tcPr>
            <w:tcW w:type="dxa" w:w="3628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A 联调核心；B/C 补状态与交互；D 按步骤验收并记录证据。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15:00–17:00</w:t>
            </w:r>
          </w:p>
        </w:tc>
        <w:tc>
          <w:tcPr>
            <w:tcW w:type="dxa" w:w="4649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功能范围冻结；两账户隔离、文件、录音、失败提示、删除及恢复测试通过。</w:t>
            </w:r>
          </w:p>
        </w:tc>
        <w:tc>
          <w:tcPr>
            <w:tcW w:type="dxa" w:w="3628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只处理影响任务完成的问题；D 复测，B/C 负责各自页面修正，A 裁定集成。</w:t>
            </w:r>
          </w:p>
        </w:tc>
      </w:tr>
      <w:tr>
        <w:trPr>
          <w:cantSplit/>
        </w:trPr>
        <w:tc>
          <w:tcPr>
            <w:tcW w:type="dxa" w:w="1587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17:00–18:00</w:t>
            </w:r>
          </w:p>
        </w:tc>
        <w:tc>
          <w:tcPr>
            <w:tcW w:type="dxa" w:w="4649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休息与缓冲；确认评委访问方式、演示数据和设备。</w:t>
            </w:r>
          </w:p>
        </w:tc>
        <w:tc>
          <w:tcPr>
            <w:tcW w:type="dxa" w:w="3628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需要外网体验时核对运行地址、权限与麦克风条件。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18:00–19:00</w:t>
            </w:r>
          </w:p>
        </w:tc>
        <w:tc>
          <w:tcPr>
            <w:tcW w:type="dxa" w:w="4649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固定模型和版本，完整走通演示两遍，准备 3 分钟讲解和备用录屏。</w:t>
            </w:r>
          </w:p>
        </w:tc>
        <w:tc>
          <w:tcPr>
            <w:tcW w:type="dxa" w:w="3628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D 主导演示资料，A 验证运行，B/C 操作并复测。</w:t>
            </w:r>
          </w:p>
        </w:tc>
      </w:tr>
      <w:tr>
        <w:trPr>
          <w:cantSplit/>
        </w:trPr>
        <w:tc>
          <w:tcPr>
            <w:tcW w:type="dxa" w:w="1587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19:00–21:00</w:t>
            </w:r>
          </w:p>
        </w:tc>
        <w:tc>
          <w:tcPr>
            <w:tcW w:type="dxa" w:w="4649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仅修阻断缺陷、演练、整理提交材料；按官方截止提前完成。</w:t>
            </w:r>
          </w:p>
        </w:tc>
        <w:tc>
          <w:tcPr>
            <w:tcW w:type="dxa" w:w="3628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不新增功能、不更换主要依赖、不临时重构。</w:t>
            </w:r>
          </w:p>
        </w:tc>
      </w:tr>
    </w:tbl>
    <w:p/>
    <w:p>
      <w:pPr>
        <w:pStyle w:val="Heading2"/>
      </w:pPr>
      <w:r>
        <w:t>时间预算怎么看</w:t>
      </w:r>
    </w:p>
    <w:p>
      <w:r>
        <w:t>今晚约 3 小时，加明天示例排程约 10 小时实际工作，个人约 13 小时；不是原方案的 36 小时。四人名义总工时不能直接视为四倍产能，公共接口、排障和集成会消耗你的集中时间。</w:t>
      </w:r>
    </w:p>
    <w:p>
      <w:r>
        <w:t>每 60–90 分钟展示一次能操作的结果。是否按时交付以页面行为、实际文件和保存记录判断，不以 Codex 声称“完成”或代码行数判断。</w:t>
      </w:r>
    </w:p>
    <w:p>
      <w:r>
        <w:br w:type="page"/>
      </w:r>
    </w:p>
    <w:p>
      <w:pPr>
        <w:pStyle w:val="Heading1"/>
      </w:pPr>
      <w:r>
        <w:t>6 四人使用 Codex 的任务交接方法</w:t>
      </w:r>
    </w:p>
    <w:p>
      <w:r>
        <w:t>四人统一使用 gpt-6.1-sol 开发。每人一次只给 Codex 一张任务卡，先读统一契约，再实现、检查和人工操作。模型生成代码后，负责人仍需核对输出与需求；遇到 API 能力、数据泄漏或集成故障，由你裁定。</w:t>
      </w:r>
    </w:p>
    <w:p>
      <w:pPr>
        <w:pStyle w:val="Heading2"/>
      </w:pPr>
      <w:r>
        <w:t>所有任务卡共同包含</w:t>
      </w:r>
    </w:p>
    <w:p>
      <w:r>
        <w:t>目标行为、允许修改的准确文件、输入输出样例、已有公共接口、禁止越界内容、正常与失败验收步骤、完成后需要回报的结果。共享数据至少约定：当前用户、岗位任务、材料来源、确认状态、简历版本、面试题及分项评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rPr>
          <w:cantSplit/>
          <w:tblHeader/>
        </w:trPr>
        <w:tc>
          <w:tcPr>
            <w:tcW w:type="dxa" w:w="1701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任务卡</w:t>
            </w:r>
          </w:p>
        </w:tc>
        <w:tc>
          <w:tcPr>
            <w:tcW w:type="dxa" w:w="8164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可直接交给 Codex 的指令主体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B 材料与生成页面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阅读负责人给出的接口和允许修改文件。实现职得offer 的登录、JD 输入、材料上传、事实确认、简历/问答预览及导出入口。展示处理状态和原始错误提示。先用约定样例验证界面，再接真实接口；不要自建后端或修改公共依赖。交付可复现操作步骤。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C 面试与历史页面</w:t>
            </w:r>
          </w:p>
        </w:tc>
        <w:tc>
          <w:tcPr>
            <w:tcW w:type="dxa" w:w="816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按负责人给出的接口实现一轮 3 题面试、录音后发送、转写展示、文字和语音回复、逐题反馈与轮次评分，以及重练和历史入口。不能在前端编造分数。覆盖麦克风拒绝、发送失败、未答完与历史为空；公共接口变更交负责人。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D 解析与导出工具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按固定函数输入输出实现 .docx/文本 PDF 提取和简历 Word/PDF/Markdown 导出。三种输出使用同一结构化内容；保留中文和关键字段。不要修改账户、模型或公共路由。提供可打开样例，并报告扫描 PDF 等不支持格式。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A 集成验收任务</w:t>
            </w:r>
          </w:p>
        </w:tc>
        <w:tc>
          <w:tcPr>
            <w:tcW w:type="dxa" w:w="816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读取本轮变更与契约，检查用户归属、已确认事实筛选、版本保存及错误语义。逐一接入页面和工具，跑通真实模型任务。只修复已证实的接口或运行问题，禁止以静默返回旧结果掩盖失败。</w:t>
            </w:r>
          </w:p>
        </w:tc>
      </w:tr>
    </w:tbl>
    <w:p/>
    <w:p>
      <w:pPr>
        <w:pStyle w:val="Heading2"/>
      </w:pPr>
      <w:r>
        <w:t>每次交付的四句话</w:t>
      </w:r>
    </w:p>
    <w:p>
      <w:r>
        <w:t>我完成了什么；改了哪些文件；如何操作验证以及结果；还有什么阻断。发生错误保留原文，不把 API Key、密码或真实个人材料贴进问题记录。</w:t>
      </w:r>
    </w:p>
    <w:p>
      <w:pPr>
        <w:pStyle w:val="Heading2"/>
      </w:pPr>
      <w:r>
        <w:t>演示数据与真实服务的边界</w:t>
      </w:r>
    </w:p>
    <w:p>
      <w:r>
        <w:t>开发时可以使用固定样例和 Mock 隔离外部服务，样例必须明确标识。最终联调与现场演示使用真实模型请求；备用录屏用于网络故障时说明已完成能力，不伪装成现场实时结果。</w:t>
      </w:r>
    </w:p>
    <w:p>
      <w:r>
        <w:br w:type="page"/>
      </w:r>
    </w:p>
    <w:p>
      <w:pPr>
        <w:pStyle w:val="Heading1"/>
      </w:pPr>
      <w:r>
        <w:t>7 外部服务与交付风险</w:t>
      </w:r>
    </w:p>
    <w:p>
      <w:pPr>
        <w:pStyle w:val="Heading2"/>
      </w:pPr>
      <w:r>
        <w:t>应用模型和开发模型分别确定</w:t>
      </w:r>
    </w:p>
    <w:p>
      <w:r>
        <w:t>Codex 的 gpt-6.1-sol 是开发工具选择，不直接决定职得offer 的运行模型。应用继续使用你提供的 OpenAI Next 服务商；今晚先实测一个文本主模型、图片理解，以及独立的语音识别和语音合成能力。运行模型 ID、调用方式、配额与费用按团队账号实际验证结果固定。</w:t>
      </w:r>
    </w:p>
    <w:p>
      <w:r>
        <w:t>服务商指南：https://credits.openai-next.com/guide 。本文不对目录中每个模型的当前能力作承诺。模型名含多模态字样不能替代 ASR/TTS 调用验证；Key 只保存在服务端，不能发到浏览器。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370"/>
      </w:tblGrid>
      <w:tr>
        <w:trPr>
          <w:cantSplit/>
          <w:tblHeader/>
        </w:trPr>
        <w:tc>
          <w:tcPr>
            <w:tcW w:type="dxa" w:w="2494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7370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负责人及处置</w:t>
            </w:r>
          </w:p>
        </w:tc>
      </w:tr>
      <w:tr>
        <w:trPr>
          <w:cantSplit/>
        </w:trPr>
        <w:tc>
          <w:tcPr>
            <w:tcW w:type="dxa" w:w="249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核心都压给你</w:t>
            </w:r>
          </w:p>
        </w:tc>
        <w:tc>
          <w:tcPr>
            <w:tcW w:type="dxa" w:w="7370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A 今晚先交公共骨架和字段；B/C 负责前端交互与人工复测，D 负责工具和演示。公共问题集中处理，避免你替三人重做已约定模块。</w:t>
            </w:r>
          </w:p>
        </w:tc>
      </w:tr>
      <w:tr>
        <w:trPr>
          <w:cantSplit/>
        </w:trPr>
        <w:tc>
          <w:tcPr>
            <w:tcW w:type="dxa" w:w="249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页面完成但接口接不上</w:t>
            </w:r>
          </w:p>
        </w:tc>
        <w:tc>
          <w:tcPr>
            <w:tcW w:type="dxa" w:w="7370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今晚固定样例、字段和错误格式；明天上午开始真实接入；不留到晚间才合并。</w:t>
            </w:r>
          </w:p>
        </w:tc>
      </w:tr>
      <w:tr>
        <w:trPr>
          <w:cantSplit/>
        </w:trPr>
        <w:tc>
          <w:tcPr>
            <w:tcW w:type="dxa" w:w="249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语音服务不可用</w:t>
            </w:r>
          </w:p>
        </w:tc>
        <w:tc>
          <w:tcPr>
            <w:tcW w:type="dxa" w:w="7370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A 今晚实测；需要新增供应商、费用或凭据时立即裁定。仍未解决则列为未交付需求，不能将纯文本路径称为完整交付。</w:t>
            </w:r>
          </w:p>
        </w:tc>
      </w:tr>
      <w:tr>
        <w:trPr>
          <w:cantSplit/>
        </w:trPr>
        <w:tc>
          <w:tcPr>
            <w:tcW w:type="dxa" w:w="249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文档解析或导出不稳定</w:t>
            </w:r>
          </w:p>
        </w:tc>
        <w:tc>
          <w:tcPr>
            <w:tcW w:type="dxa" w:w="7370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D 今晚给出中文导出样例，明早用真实资料复测；仅支持规定格式和一个模板。</w:t>
            </w:r>
          </w:p>
        </w:tc>
      </w:tr>
      <w:tr>
        <w:trPr>
          <w:cantSplit/>
        </w:trPr>
        <w:tc>
          <w:tcPr>
            <w:tcW w:type="dxa" w:w="249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本机能用但评委设备不能用</w:t>
            </w:r>
          </w:p>
        </w:tc>
        <w:tc>
          <w:tcPr>
            <w:tcW w:type="dxa" w:w="7370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A 确定访问方式；C 验证目标浏览器录音权限。跨设备语音通常需要安全访问环境，必须在实际演示地址测试。</w:t>
            </w:r>
          </w:p>
        </w:tc>
      </w:tr>
      <w:tr>
        <w:trPr>
          <w:cantSplit/>
        </w:trPr>
        <w:tc>
          <w:tcPr>
            <w:tcW w:type="dxa" w:w="249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生成夸大或跨用户泄漏</w:t>
            </w:r>
          </w:p>
        </w:tc>
        <w:tc>
          <w:tcPr>
            <w:tcW w:type="dxa" w:w="7370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A 验证事实确认与服务端归属；D 用两个账户互测。失败不得以隐藏入口规避，应修复后复验。</w:t>
            </w:r>
          </w:p>
        </w:tc>
      </w:tr>
      <w:tr>
        <w:trPr>
          <w:cantSplit/>
        </w:trPr>
        <w:tc>
          <w:tcPr>
            <w:tcW w:type="dxa" w:w="249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比赛剩余时间不足</w:t>
            </w:r>
          </w:p>
        </w:tc>
        <w:tc>
          <w:tcPr>
            <w:tcW w:type="dxa" w:w="7370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优先停止新增模板、美化和可选格式；保留最后两小时。确需改变已确认需求时，由你明确决定并更新交付清单。</w:t>
            </w:r>
          </w:p>
        </w:tc>
      </w:tr>
    </w:tbl>
    <w:p/>
    <w:p>
      <w:pPr>
        <w:pStyle w:val="Heading2"/>
      </w:pPr>
      <w:r>
        <w:t>实现复杂度的建议约束</w:t>
      </w:r>
    </w:p>
    <w:p>
      <w:r>
        <w:t>一个应用、一个公共数据约定、一个简历模板；优先采用团队能运行和排障的简单持久化方案。记忆先用结构化事实和来源完成，不引入复杂多 Agent、向量检索平台或额外基础设施。具体技术栈由你开工时冻结，本文不检查或改动现有项目。</w:t>
      </w:r>
    </w:p>
    <w:p>
      <w:r>
        <w:br w:type="page"/>
      </w:r>
    </w:p>
    <w:p>
      <w:pPr>
        <w:pStyle w:val="Heading1"/>
      </w:pPr>
      <w:r>
        <w:t>8 最终验收与三分钟路演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rPr>
          <w:cantSplit/>
          <w:tblHeader/>
        </w:trPr>
        <w:tc>
          <w:tcPr>
            <w:tcW w:type="dxa" w:w="1701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验收对象</w:t>
            </w:r>
          </w:p>
        </w:tc>
        <w:tc>
          <w:tcPr>
            <w:tcW w:type="dxa" w:w="8164"/>
            <w:shd w:fill="243E52"/>
          </w:tcPr>
          <w:p>
            <w:pPr>
              <w:keepNext/>
              <w:spacing w:after="100" w:before="100" w:line="264" w:lineRule="auto"/>
            </w:pPr>
            <w:r>
              <w:rPr>
                <w:b/>
                <w:color w:val="FFFFFF"/>
                <w:sz w:val="19"/>
              </w:rPr>
              <w:t>必须实际做出的动作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账户和隔离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两个普通账户分别上传资料；账户 A 不能读取、下载或修改账户 B 的文件、记忆和记录。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输入和确认</w:t>
            </w:r>
          </w:p>
        </w:tc>
        <w:tc>
          <w:tcPr>
            <w:tcW w:type="dxa" w:w="816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导入 .docx、文本 PDF、图片及文本；对提取经历完成一次确认、一次修改；缺乏证据时没有虚构数字。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语音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在实际演示地址录音、发送、转写、收到文字与语音回复；拒绝权限时有提示，转写成功后原音频不再留存。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生成和导出</w:t>
            </w:r>
          </w:p>
        </w:tc>
        <w:tc>
          <w:tcPr>
            <w:tcW w:type="dxa" w:w="816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同一岗位、同一版本的 Word/PDF/Markdown 均可下载并打开；中文和关键字段一致；另有可练习问答。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面试和评分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完成一轮 3 题，展示逐题依据、轮次总分、改进建议；重练后保存新记录，旧记录仍可找回。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记忆和恢复</w:t>
            </w:r>
          </w:p>
        </w:tc>
        <w:tc>
          <w:tcPr>
            <w:tcW w:type="dxa" w:w="8164"/>
            <w:shd w:fill="FFFFFF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重新登录找回材料、岗位和版本；纠正记忆后再次生成使用修正内容；删除后不再用于新生成。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失败恢复</w:t>
            </w:r>
          </w:p>
        </w:tc>
        <w:tc>
          <w:tcPr>
            <w:tcW w:type="dxa" w:w="8164"/>
            <w:shd w:fill="F1F5F8"/>
          </w:tcPr>
          <w:p>
            <w:pPr>
              <w:spacing w:after="100" w:before="100" w:line="264" w:lineRule="auto"/>
            </w:pPr>
            <w:r>
              <w:rPr>
                <w:sz w:val="19"/>
              </w:rPr>
              <w:t>测试模型超时、无效文件及空回答；明确失败位置，用户可重试，不能展示伪造成功结果。</w:t>
            </w:r>
          </w:p>
        </w:tc>
      </w:tr>
    </w:tbl>
    <w:p/>
    <w:p>
      <w:pPr>
        <w:pStyle w:val="Heading2"/>
      </w:pPr>
      <w:r>
        <w:t>三分钟展示顺序</w:t>
      </w:r>
    </w:p>
    <w:p>
      <w:r>
        <w:t>0:00–0:30：说明“材料分散、不会按岗位讲经历、练完缺少反馈”的痛点，展示职得offer 的目标任务。</w:t>
      </w:r>
    </w:p>
    <w:p>
      <w:r>
        <w:t>0:30–1:20：导入一份提前准备的合成资料及 JD，展示一个具体追问，确认事实，生成定向简历与问答，展示三格式导出。</w:t>
      </w:r>
    </w:p>
    <w:p>
      <w:r>
        <w:t>1:20–2:20：现场回答一道语音题，展示转写、语音回复和评分依据。完整 3 题练习可提前保存并标明，避免将全部路演时间耗在答题上。</w:t>
      </w:r>
    </w:p>
    <w:p>
      <w:r>
        <w:t>2:20–3:00：展示重练建议、记忆来源和重新登录后的历史；说明当前支持格式和真实完成范围。</w:t>
      </w:r>
    </w:p>
    <w:p>
      <w:pPr>
        <w:pStyle w:val="Heading2"/>
      </w:pPr>
      <w:r>
        <w:t>最终提交材料</w:t>
      </w:r>
    </w:p>
    <w:p>
      <w:r>
        <w:t>可运行应用与访问方式；一套无真实敏感信息的演示资料；已完成与已知缺口清单；三格式简历样例与问答；3 分钟讲解提纲及备用录屏。按赛事实际提交项准备，不凭本方案推定官方规则。</w:t>
      </w:r>
    </w:p>
    <w:p>
      <w:r>
        <w:t>团队开工口径：今晚先打通文字生成与保存并验证语音和导出；明天中午形成主流程，下午完成面试与隔离验收，晚上只做修复和演示。你抓公共契约与集成，三位成员各自交付可操作、可复测的结果。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97D8B"/>
        <w:sz w:val="16"/>
      </w:rPr>
      <w:t xml:space="preserve">职得offer  v0.3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微软雅黑" w:hAnsi="微软雅黑" w:eastAsia="微软雅黑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72B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72B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18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职得offer 黑客松需求与四人协作方案</dc:title>
  <dc:subject>今晚三小时与明天一天的团队交付安排</dc:subject>
  <dc:creator>职得offer团队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