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ind w:firstLine="420" w:firstLineChars="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微信v6.6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项目经理设置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0000FF"/>
                <w:lang w:val="en-US" w:eastAsia="zh-CN"/>
              </w:rPr>
              <w:t>项目经理取好名字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又又</w:t>
            </w: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产品经理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柠檬</w:t>
            </w: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测试经理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Fafa</w:t>
            </w: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《需求规格说明书》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  <w:r>
        <w:rPr>
          <w:rFonts w:hint="eastAsia"/>
          <w:lang w:val="en-US" w:eastAsia="zh-CN"/>
        </w:rPr>
        <w:t xml:space="preserve">  --what  </w:t>
      </w:r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rFonts w:hint="default"/>
          <w:b/>
          <w:lang w:val="en-US"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====不等同于测试用例，概括性罗列功能</w:t>
      </w:r>
    </w:p>
    <w:tbl>
      <w:tblPr>
        <w:tblStyle w:val="25"/>
        <w:tblW w:w="7558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546"/>
        <w:gridCol w:w="1088"/>
        <w:gridCol w:w="1746"/>
        <w:gridCol w:w="1145"/>
        <w:gridCol w:w="1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45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108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746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1145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108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9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微信</w:t>
            </w:r>
          </w:p>
        </w:tc>
        <w:tc>
          <w:tcPr>
            <w:tcW w:w="15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登录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使用手机号码，输入密码，进行登录</w:t>
            </w:r>
          </w:p>
        </w:tc>
        <w:tc>
          <w:tcPr>
            <w:tcW w:w="11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P1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模块开发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4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用户名登录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4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47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4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47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聊天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429992277"/>
      <w:bookmarkStart w:id="8" w:name="_Toc375732625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性能测试不在本次ST测试范围中。</w:t>
      </w:r>
    </w:p>
    <w:p>
      <w:pPr>
        <w:pStyle w:val="4"/>
        <w:spacing w:line="360" w:lineRule="auto"/>
      </w:pPr>
      <w:bookmarkStart w:id="9" w:name="_Toc429992278"/>
      <w:bookmarkStart w:id="10" w:name="_Toc375732626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</w:pPr>
      <w:r>
        <w:rPr>
          <w:rFonts w:hint="eastAsia" w:ascii="宋体" w:hAnsi="宋体"/>
          <w:iCs/>
        </w:rPr>
        <w:t>安全性测试不在本次ST测试范围中。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hint="default" w:asciiTheme="minorEastAsia" w:hAnsiTheme="minorEastAsia" w:eastAsiaTheme="minorEastAsia"/>
          <w:i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</w:t>
      </w:r>
      <w:r>
        <w:rPr>
          <w:rFonts w:hint="eastAsia" w:asciiTheme="minorEastAsia" w:hAnsiTheme="minorEastAsia" w:eastAsiaTheme="minorEastAsia"/>
          <w:color w:val="0000FF"/>
          <w:szCs w:val="21"/>
        </w:rPr>
        <w:t>冒烟测试案例</w:t>
      </w:r>
      <w:r>
        <w:rPr>
          <w:rFonts w:hint="eastAsia" w:asciiTheme="minorEastAsia" w:hAnsiTheme="minorEastAsia" w:eastAsiaTheme="minorEastAsia"/>
          <w:szCs w:val="21"/>
        </w:rPr>
        <w:t>通过则为冒烟测试通过标准；</w:t>
      </w:r>
    </w:p>
    <w:p>
      <w:pPr>
        <w:spacing w:line="360" w:lineRule="auto"/>
        <w:ind w:left="420" w:leftChars="200"/>
        <w:rPr>
          <w:rFonts w:hint="default" w:cs="Arial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 xml:space="preserve">--- 测试用例，bug，开发修复bug </w:t>
      </w:r>
    </w:p>
    <w:p>
      <w:pPr>
        <w:spacing w:line="360" w:lineRule="auto"/>
        <w:ind w:left="420"/>
        <w:rPr>
          <w:rFonts w:hint="eastAsia" w:ascii="宋体" w:hAnsi="宋体"/>
          <w:iCs/>
          <w:sz w:val="22"/>
          <w:szCs w:val="22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bug+回归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</w:t>
      </w:r>
      <w:r>
        <w:rPr>
          <w:rFonts w:hint="eastAsia" w:ascii="宋体" w:hAnsi="宋体"/>
          <w:iCs/>
          <w:sz w:val="22"/>
          <w:szCs w:val="22"/>
          <w:lang w:eastAsia="zh-CN"/>
        </w:rPr>
        <w:t>（</w:t>
      </w:r>
      <w:r>
        <w:rPr>
          <w:rFonts w:hint="eastAsia" w:ascii="宋体" w:hAnsi="宋体"/>
          <w:iCs/>
          <w:sz w:val="22"/>
          <w:szCs w:val="22"/>
          <w:lang w:val="en-US" w:eastAsia="zh-CN"/>
        </w:rPr>
        <w:t>95%</w:t>
      </w:r>
      <w:r>
        <w:rPr>
          <w:rFonts w:hint="eastAsia" w:ascii="宋体" w:hAnsi="宋体"/>
          <w:iCs/>
          <w:sz w:val="22"/>
          <w:szCs w:val="22"/>
          <w:lang w:eastAsia="zh-CN"/>
        </w:rPr>
        <w:t>）</w:t>
      </w:r>
      <w:r>
        <w:rPr>
          <w:rFonts w:hint="eastAsia" w:ascii="宋体" w:hAnsi="宋体"/>
          <w:iCs/>
          <w:sz w:val="22"/>
          <w:szCs w:val="22"/>
        </w:rPr>
        <w:t>执行通过。</w:t>
      </w:r>
    </w:p>
    <w:p>
      <w:pPr>
        <w:spacing w:line="360" w:lineRule="auto"/>
        <w:ind w:left="420"/>
        <w:rPr>
          <w:rFonts w:hint="default" w:ascii="宋体" w:hAnsi="宋体" w:eastAsiaTheme="minorEastAsia"/>
          <w:iCs/>
          <w:sz w:val="22"/>
          <w:szCs w:val="22"/>
          <w:lang w:val="en-US" w:eastAsia="zh-CN"/>
        </w:rPr>
      </w:pPr>
      <w:r>
        <w:rPr>
          <w:rFonts w:hint="eastAsia" w:ascii="宋体" w:hAnsi="宋体"/>
          <w:iCs/>
          <w:sz w:val="22"/>
          <w:szCs w:val="22"/>
          <w:lang w:val="en-US" w:eastAsia="zh-CN"/>
        </w:rPr>
        <w:t>ST第三轮：</w:t>
      </w:r>
      <w:r>
        <w:rPr>
          <w:rFonts w:hint="eastAsia" w:asciiTheme="minorEastAsia" w:hAnsiTheme="minorEastAsia" w:eastAsiaTheme="minorEastAsia"/>
          <w:iCs/>
          <w:szCs w:val="21"/>
        </w:rPr>
        <w:t>覆盖所有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部分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/>
          <w:iCs/>
          <w:szCs w:val="21"/>
        </w:rPr>
        <w:t>案例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 xml:space="preserve">  == 不做全回归测试（优先级高） </w:t>
      </w:r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用例组织：</w:t>
      </w:r>
      <w:r>
        <w:rPr>
          <w:rFonts w:hint="eastAsia" w:ascii="Arial" w:hAnsi="Arial" w:cs="Arial"/>
          <w:b/>
          <w:sz w:val="22"/>
          <w:szCs w:val="22"/>
          <w:lang w:val="en-US" w:eastAsia="zh-CN"/>
        </w:rPr>
        <w:t>---为了告诉用例完整 可信用例</w:t>
      </w:r>
    </w:p>
    <w:p>
      <w:pPr>
        <w:spacing w:line="360" w:lineRule="auto"/>
        <w:ind w:left="420" w:leftChars="200"/>
        <w:rPr>
          <w:rFonts w:hint="default" w:hAnsi="宋体" w:eastAsia="宋体"/>
          <w:szCs w:val="21"/>
          <w:lang w:val="en-US" w:eastAsia="zh-CN"/>
        </w:rPr>
      </w:pPr>
      <w:r>
        <w:rPr>
          <w:rFonts w:hint="eastAsia" w:hAnsi="宋体"/>
          <w:szCs w:val="21"/>
        </w:rPr>
        <w:t>1、</w:t>
      </w:r>
      <w:r>
        <w:rPr>
          <w:rFonts w:hAnsi="宋体"/>
          <w:szCs w:val="21"/>
        </w:rPr>
        <w:t>测试用例按照测试执行先后顺序进行编写，编写完成后发给开发人员</w:t>
      </w:r>
      <w:r>
        <w:rPr>
          <w:rFonts w:hint="eastAsia" w:hAnsi="宋体"/>
          <w:szCs w:val="21"/>
        </w:rPr>
        <w:t>、业务人员</w:t>
      </w:r>
      <w:r>
        <w:rPr>
          <w:rFonts w:hAnsi="宋体"/>
          <w:szCs w:val="21"/>
        </w:rPr>
        <w:t>进行用例评审</w:t>
      </w:r>
      <w:r>
        <w:rPr>
          <w:rFonts w:hint="eastAsia" w:hAnsi="宋体"/>
          <w:szCs w:val="21"/>
        </w:rPr>
        <w:t>；</w:t>
      </w:r>
    </w:p>
    <w:p>
      <w:pPr>
        <w:spacing w:line="360" w:lineRule="auto"/>
        <w:ind w:left="420" w:leftChars="200"/>
        <w:rPr>
          <w:rFonts w:ascii="宋体" w:hAnsi="宋体"/>
          <w:iCs/>
          <w:sz w:val="22"/>
          <w:szCs w:val="22"/>
        </w:rPr>
      </w:pPr>
      <w:r>
        <w:rPr>
          <w:rFonts w:hint="eastAsia" w:ascii="宋体" w:hAnsi="宋体"/>
          <w:iCs/>
          <w:sz w:val="22"/>
          <w:szCs w:val="22"/>
        </w:rPr>
        <w:t>2、冒烟测试案例根据系统核心功能进行设计，保证开发提供版本的可测性。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color w:val="C00000"/>
        </w:rPr>
      </w:pPr>
      <w:bookmarkStart w:id="12" w:name="_Toc429992280"/>
      <w:r>
        <w:rPr>
          <w:rFonts w:hint="eastAsia"/>
          <w:color w:val="C00000"/>
        </w:rPr>
        <w:t>测试进度</w:t>
      </w:r>
      <w:bookmarkEnd w:id="12"/>
      <w:r>
        <w:rPr>
          <w:rFonts w:hint="eastAsia"/>
          <w:color w:val="C00000"/>
          <w:lang w:val="en-US" w:eastAsia="zh-CN"/>
        </w:rPr>
        <w:t xml:space="preserve">  --- when</w:t>
      </w:r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val="en-US" w:eastAsia="zh-CN"/>
              </w:rPr>
              <w:t>输出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2020/12/04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2020/12/04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2020/12/04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2020/12/04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  <w:t>测试计划文档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准备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2020/12/05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2020/12/07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2020/12/08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2020/12/08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测试用例-变更后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2020/12/09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2020/12/09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冒烟测试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2020/12/10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2020/12/10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 xml:space="preserve">Bug清单 /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2020/12/10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2020/12/12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Bug清单 --等待再次提测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2020/12/14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2020/12/15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2020/12/16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2020/12/16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测试报告</w:t>
            </w:r>
          </w:p>
        </w:tc>
      </w:tr>
    </w:tbl>
    <w:p>
      <w:bookmarkStart w:id="13" w:name="_Toc429992281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</w:t>
      </w:r>
      <w:r>
        <w:rPr>
          <w:rFonts w:hint="eastAsia"/>
          <w:color w:val="0000FF"/>
        </w:rPr>
        <w:t>软件测试工作量应为开发工作量的30%-40%</w:t>
      </w:r>
      <w:r>
        <w:rPr>
          <w:rFonts w:hint="eastAsia"/>
          <w:color w:val="0000FF"/>
          <w:lang w:val="en-US" w:eastAsia="zh-CN"/>
        </w:rPr>
        <w:t>--参考</w:t>
      </w:r>
      <w:r>
        <w:rPr>
          <w:rFonts w:hint="eastAsia"/>
          <w:color w:val="0000FF"/>
        </w:rPr>
        <w:t>。</w:t>
      </w:r>
      <w:r>
        <w:rPr>
          <w:rFonts w:hint="eastAsia"/>
          <w:color w:val="0000FF"/>
          <w:lang w:val="en-US" w:eastAsia="zh-CN"/>
        </w:rPr>
        <w:t xml:space="preserve">  5人 3天 /  5人 2天 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  <w:rPr>
          <w:color w:val="C00000"/>
        </w:rPr>
      </w:pPr>
      <w:r>
        <w:rPr>
          <w:rFonts w:hint="eastAsia"/>
          <w:color w:val="C00000"/>
        </w:rPr>
        <w:t>测试资源</w:t>
      </w:r>
      <w:bookmarkEnd w:id="13"/>
      <w:r>
        <w:rPr>
          <w:rFonts w:hint="eastAsia"/>
          <w:color w:val="C00000"/>
          <w:lang w:val="en-US" w:eastAsia="zh-CN"/>
        </w:rPr>
        <w:t xml:space="preserve"> ---who</w:t>
      </w:r>
    </w:p>
    <w:p>
      <w:pPr>
        <w:pStyle w:val="3"/>
        <w:numPr>
          <w:ilvl w:val="0"/>
          <w:numId w:val="0"/>
        </w:numPr>
        <w:ind w:left="576" w:hanging="576"/>
        <w:rPr>
          <w:rFonts w:hint="default" w:eastAsia="黑体"/>
          <w:lang w:val="en-US" w:eastAsia="zh-CN"/>
        </w:rPr>
      </w:pPr>
      <w:bookmarkStart w:id="14" w:name="_Toc429992282"/>
      <w:r>
        <w:rPr>
          <w:rFonts w:hint="eastAsia"/>
        </w:rPr>
        <w:t>5.1人力资源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测试主管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Fafa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测试计划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2020/12/04</w:t>
            </w:r>
          </w:p>
        </w:tc>
        <w:tc>
          <w:tcPr>
            <w:tcW w:w="1095" w:type="dxa"/>
            <w:vAlign w:val="top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89" w:type="dxa"/>
            <w:vMerge w:val="restart"/>
            <w:shd w:val="clear" w:color="auto" w:fill="auto"/>
          </w:tcPr>
          <w:p>
            <w:pPr>
              <w:jc w:val="right"/>
              <w:rPr>
                <w:rFonts w:hint="eastAsia" w:ascii="宋体" w:hAnsi="宋体"/>
                <w:sz w:val="20"/>
                <w:lang w:val="en-US" w:eastAsia="zh-CN"/>
              </w:rPr>
            </w:pPr>
          </w:p>
          <w:p>
            <w:pPr>
              <w:jc w:val="right"/>
              <w:rPr>
                <w:rFonts w:hint="eastAsia" w:ascii="宋体" w:hAnsi="宋体"/>
                <w:sz w:val="20"/>
                <w:lang w:val="en-US" w:eastAsia="zh-CN"/>
              </w:rPr>
            </w:pPr>
          </w:p>
          <w:p>
            <w:pPr>
              <w:jc w:val="right"/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Better</w:t>
            </w:r>
          </w:p>
        </w:tc>
        <w:tc>
          <w:tcPr>
            <w:tcW w:w="2835" w:type="dxa"/>
          </w:tcPr>
          <w:p>
            <w:pPr>
              <w:tabs>
                <w:tab w:val="left" w:pos="621"/>
              </w:tabs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测试注册登录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89" w:type="dxa"/>
            <w:vMerge w:val="continue"/>
            <w:tcBorders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XPlus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测试聊天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vMerge w:val="continue"/>
            <w:tcBorders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圆圆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测试朋友圈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vMerge w:val="continue"/>
            <w:tcBorders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Violet</w:t>
            </w:r>
          </w:p>
        </w:tc>
        <w:tc>
          <w:tcPr>
            <w:tcW w:w="2835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小程序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4天/2人</w:t>
            </w: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hint="eastAsia" w:ascii="宋体" w:hAnsi="宋体"/>
          <w:color w:val="C00000"/>
          <w:sz w:val="28"/>
          <w:szCs w:val="28"/>
        </w:rPr>
      </w:pPr>
      <w:bookmarkStart w:id="15" w:name="_Toc229388753"/>
      <w:bookmarkStart w:id="16" w:name="_Toc42999228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  <w:r>
        <w:rPr>
          <w:rFonts w:hint="eastAsia" w:ascii="宋体" w:hAnsi="宋体"/>
          <w:sz w:val="28"/>
          <w:szCs w:val="28"/>
          <w:lang w:val="en-US" w:eastAsia="zh-CN"/>
        </w:rPr>
        <w:t xml:space="preserve">  ---</w:t>
      </w:r>
      <w:r>
        <w:rPr>
          <w:rFonts w:hint="eastAsia" w:ascii="宋体" w:hAnsi="宋体"/>
          <w:color w:val="C00000"/>
          <w:sz w:val="28"/>
          <w:szCs w:val="28"/>
          <w:lang w:val="en-US" w:eastAsia="zh-CN"/>
        </w:rPr>
        <w:t>- where</w:t>
      </w:r>
    </w:p>
    <w:p>
      <w:pPr>
        <w:pStyle w:val="41"/>
        <w:ind w:left="0" w:leftChars="0" w:firstLine="0" w:firstLineChars="0"/>
        <w:rPr>
          <w:rFonts w:hint="eastAsia"/>
        </w:rPr>
      </w:pPr>
      <w:bookmarkStart w:id="17" w:name="_Toc429992284"/>
      <w:r>
        <w:rPr>
          <w:rFonts w:hint="eastAsia"/>
        </w:rPr>
        <w:t>软件环境</w:t>
      </w:r>
    </w:p>
    <w:tbl>
      <w:tblPr>
        <w:tblStyle w:val="25"/>
        <w:tblpPr w:leftFromText="180" w:rightFromText="180" w:vertAnchor="page" w:horzAnchor="page" w:tblpX="1969" w:tblpY="2921"/>
        <w:tblOverlap w:val="never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6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Windows 10,8.1 ，7 ==需求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Chrome   Firefox  IE -- 兼容性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                                                                                硬件环境</w:t>
      </w:r>
      <w:r>
        <w:rPr>
          <w:rFonts w:hint="eastAsia"/>
          <w:sz w:val="24"/>
          <w:lang w:eastAsia="zh-CN"/>
        </w:rPr>
        <w:t>：</w:t>
      </w:r>
    </w:p>
    <w:tbl>
      <w:tblPr>
        <w:tblStyle w:val="25"/>
        <w:tblpPr w:leftFromText="180" w:rightFromText="180" w:vertAnchor="text" w:horzAnchor="page" w:tblpX="1901" w:tblpY="309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2"/>
        <w:numPr>
          <w:ilvl w:val="0"/>
          <w:numId w:val="6"/>
        </w:numPr>
        <w:tabs>
          <w:tab w:val="left" w:pos="540"/>
        </w:tabs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用户驱动： 符合用户的场景--- 软件+硬件 === 符合用户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产品老板自主驱动---   产品确认 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bookmarkEnd w:id="1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举例子：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需求变动、新增，开发提测时间推后，测试时间拉长 ---存在风险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1）流程规范-- 不允许修改需求； 提测时间--- 流程规范 ==== 公司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2）预留时间 --- 1周，2天--缓冲时间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人员变动 ----  风险  一个月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1）申请人员调配 ，协调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2）预留时间 -- 1周，2天--缓冲时间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19" w:name="_GoBack"/>
      <w:bookmarkEnd w:id="19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sz w:val="18"/>
      </w:rPr>
      <w:pict>
        <v:shape id="PowerPlusWaterMarkObject30855" o:spid="_x0000_s2049" o:spt="136" type="#_x0000_t136" style="position:absolute;left:0pt;height:93.15pt;width:494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22937f" focussize="0,0"/>
          <v:stroke on="f"/>
          <v:imagedata o:title=""/>
          <o:lock v:ext="edit" aspectratio="t"/>
          <v:textpath on="t" fitshape="t" fitpath="t" trim="t" xscale="f" string="柠檬班软件测试" style="font-family:微软雅黑;font-size:36pt;v-same-letter-heights:f;v-text-align:center;"/>
        </v:shape>
      </w:pict>
    </w: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4A5E2"/>
    <w:multiLevelType w:val="singleLevel"/>
    <w:tmpl w:val="AE04A5E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B4E2B51"/>
    <w:multiLevelType w:val="singleLevel"/>
    <w:tmpl w:val="DB4E2B5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4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197295F"/>
    <w:rsid w:val="042164AF"/>
    <w:rsid w:val="061D33A4"/>
    <w:rsid w:val="0AE77B40"/>
    <w:rsid w:val="14A15306"/>
    <w:rsid w:val="1BF961A8"/>
    <w:rsid w:val="221B626C"/>
    <w:rsid w:val="223B13AA"/>
    <w:rsid w:val="231F7AA8"/>
    <w:rsid w:val="2D227BF1"/>
    <w:rsid w:val="342161A1"/>
    <w:rsid w:val="3DDF04CC"/>
    <w:rsid w:val="3EC746E2"/>
    <w:rsid w:val="3F671590"/>
    <w:rsid w:val="47690FAF"/>
    <w:rsid w:val="4B922730"/>
    <w:rsid w:val="4EA06BCF"/>
    <w:rsid w:val="52C3730F"/>
    <w:rsid w:val="58AA4531"/>
    <w:rsid w:val="5B77118B"/>
    <w:rsid w:val="607D7CE3"/>
    <w:rsid w:val="62A05914"/>
    <w:rsid w:val="6BF332C4"/>
    <w:rsid w:val="6D4468B3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4840D-0321-40DB-87DC-FD837392A800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F61F0262-8D8E-42B5-9394-A8A5BCD02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17</TotalTime>
  <ScaleCrop>false</ScaleCrop>
  <LinksUpToDate>false</LinksUpToDate>
  <CharactersWithSpaces>873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柠檬班--Tricy</cp:lastModifiedBy>
  <cp:lastPrinted>2007-06-25T01:46:00Z</cp:lastPrinted>
  <dcterms:modified xsi:type="dcterms:W3CDTF">2020-12-04T13:11:50Z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2052-11.1.0.10132</vt:lpwstr>
  </property>
</Properties>
</file>