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4F207">
      <w:pPr>
        <w:rPr>
          <w:rFonts w:hint="eastAsia"/>
        </w:rPr>
      </w:pPr>
      <w:r>
        <w:rPr>
          <w:rFonts w:hint="eastAsia"/>
        </w:rPr>
        <w:t>学生：陈晓峻</w:t>
      </w:r>
    </w:p>
    <w:p w14:paraId="51B7C459">
      <w:pPr>
        <w:rPr>
          <w:rFonts w:hint="eastAsia"/>
        </w:rPr>
      </w:pPr>
      <w:r>
        <w:rPr>
          <w:rFonts w:hint="eastAsia"/>
        </w:rPr>
        <w:t>学号：2408090601034</w:t>
      </w:r>
    </w:p>
    <w:p w14:paraId="13E0CDC2">
      <w:pPr>
        <w:rPr>
          <w:rFonts w:hint="eastAsia"/>
        </w:rPr>
      </w:pPr>
      <w:r>
        <w:rPr>
          <w:rFonts w:hint="eastAsia"/>
        </w:rPr>
        <w:t>指导老师：钟云飞</w:t>
      </w:r>
    </w:p>
    <w:p w14:paraId="6672C0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A48D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DayPlan AI 智能每日计划系统设计报告</w:t>
      </w:r>
    </w:p>
    <w:p w14:paraId="77EAB77B">
      <w:pPr>
        <w:pStyle w:val="2"/>
        <w:keepNext w:val="0"/>
        <w:keepLines w:val="0"/>
        <w:widowControl/>
        <w:suppressLineNumbers w:val="0"/>
        <w:jc w:val="left"/>
      </w:pPr>
      <w:r>
        <w:t>1. 引言</w:t>
      </w:r>
    </w:p>
    <w:p w14:paraId="4F232BCA">
      <w:pPr>
        <w:pStyle w:val="3"/>
        <w:keepNext w:val="0"/>
        <w:keepLines w:val="0"/>
        <w:widowControl/>
        <w:suppressLineNumbers w:val="0"/>
        <w:jc w:val="left"/>
      </w:pPr>
      <w:r>
        <w:t>1.1 设计背景</w:t>
      </w:r>
    </w:p>
    <w:p w14:paraId="0DA61F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基于《DayPlan AI 智能每日计划系统需求分析报告》，为实现“轻量化待办管理、AI智能拆解、时间预估、甘特图可视化、数字媒体视觉增强”五大核心目标，适配课程设计快速落地与展示需求，特撰写本系统设计报告。本报告将明确系统的总体架构、模块设计、技术选型、数据设计、界面设计及部署方案，确保设计方案贴合实际开发场景，降低开发复杂度，同时突出系统亮点，兼顾实用性与视觉展示度，为后续开发工作提供清晰的技术指导。</w:t>
      </w:r>
    </w:p>
    <w:p w14:paraId="156F9A0A">
      <w:pPr>
        <w:pStyle w:val="3"/>
        <w:keepNext w:val="0"/>
        <w:keepLines w:val="0"/>
        <w:widowControl/>
        <w:suppressLineNumbers w:val="0"/>
        <w:jc w:val="left"/>
      </w:pPr>
      <w:r>
        <w:t>1.2 设计目标</w:t>
      </w:r>
    </w:p>
    <w:p w14:paraId="78C950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E3A8A8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贴合需求：严格遵循需求分析报告中的功能、非功能及优先级要求，确保所有核心需求均有对应的设计方案，无遗漏、无偏离。</w:t>
      </w:r>
    </w:p>
    <w:p w14:paraId="69BA1F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047F0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EFCD93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可落地性：采用轻量化技术架构，选择易上手、易部署的技术栈，适配课程设计开发周期短、开发难度适中的特点，确保系统可快速实现。</w:t>
      </w:r>
    </w:p>
    <w:p w14:paraId="2F0F3E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DBF5B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3C5E74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可扩展性：采用模块化、分层设计，各模块独立解耦，预留扩展接口，便于后续优化AI算法、新增功能，提升系统复用性。</w:t>
      </w:r>
    </w:p>
    <w:p w14:paraId="0CF90A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63608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6AA4E0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体验达标：设计流畅的交互逻辑、简约质感的界面，实现动态视觉效果与甘特图可视化，满足用户对视觉体验与操作流畅度的需求。</w:t>
      </w:r>
    </w:p>
    <w:p w14:paraId="1B509D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A6A04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A025CA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稳定性与安全性：确保系统运行稳定、无明显卡顿，实现用户数据本地安全存储，防止数据丢失与误操作。</w:t>
      </w:r>
    </w:p>
    <w:p w14:paraId="2E0AE1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3D88572">
      <w:pPr>
        <w:pStyle w:val="3"/>
        <w:keepNext w:val="0"/>
        <w:keepLines w:val="0"/>
        <w:widowControl/>
        <w:suppressLineNumbers w:val="0"/>
        <w:jc w:val="left"/>
      </w:pPr>
      <w:r>
        <w:t>1.3 设计范围</w:t>
      </w:r>
    </w:p>
    <w:p w14:paraId="402FD9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本报告覆盖DayPlan AI智能每日计划系统的全流程设计，包括总体架构设计、核心模块详细设计、数据设计、技术选型、界面设计、部署设计、测试设计，涵盖系统开发、部署、测试的所有关键环节，为开发人员提供完整的技术依据，同时适配课程设计的展示需求。</w:t>
      </w:r>
    </w:p>
    <w:p w14:paraId="15281E77">
      <w:pPr>
        <w:pStyle w:val="2"/>
        <w:keepNext w:val="0"/>
        <w:keepLines w:val="0"/>
        <w:widowControl/>
        <w:suppressLineNumbers w:val="0"/>
        <w:jc w:val="left"/>
      </w:pPr>
      <w:r>
        <w:t>2. 总体架构设计</w:t>
      </w:r>
    </w:p>
    <w:p w14:paraId="16E4FB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系统轻量化、快速落地的需求，采用“前端分层+本地数据存储”的架构模式，无需后端服务器，降低开发与部署复杂度，同时确保各模块解耦、交互流畅。总体架构分为4层，从下至上依次为：数据存储层、核心服务层、功能模块层、界面展示层，各层职责清晰、协同工作，具体架构如下：</w:t>
      </w:r>
    </w:p>
    <w:p w14:paraId="2DC62611">
      <w:pPr>
        <w:pStyle w:val="3"/>
        <w:keepNext w:val="0"/>
        <w:keepLines w:val="0"/>
        <w:widowControl/>
        <w:suppressLineNumbers w:val="0"/>
        <w:jc w:val="left"/>
      </w:pPr>
      <w:r>
        <w:t>2.1 总体架构图</w:t>
      </w:r>
    </w:p>
    <w:p w14:paraId="569BAE64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架构说明：本系统为前端独立应用，无需后端服务，所有数据本地存储，核心服务层提供算法与工具支持，功能模块层实现具体业务功能，界面展示层负责用户交互与视觉呈现，整体架构简洁、轻量化，适配课程设计落地。</w:t>
      </w:r>
    </w:p>
    <w:p w14:paraId="34DA27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77C818D6">
      <w:pPr>
        <w:pStyle w:val="3"/>
        <w:keepNext w:val="0"/>
        <w:keepLines w:val="0"/>
        <w:widowControl/>
        <w:suppressLineNumbers w:val="0"/>
        <w:jc w:val="left"/>
      </w:pPr>
      <w:r>
        <w:t>2.2 各层职责说明</w:t>
      </w:r>
    </w:p>
    <w:tbl>
      <w:tblPr>
        <w:tblStyle w:val="6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"/>
        <w:gridCol w:w="1894"/>
        <w:gridCol w:w="2630"/>
      </w:tblGrid>
      <w:tr w14:paraId="19C36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C0E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架构分层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DB3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82D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关键实现</w:t>
            </w:r>
          </w:p>
        </w:tc>
      </w:tr>
      <w:tr w14:paraId="4076C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EF8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界面展示层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6DF7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负责用户交互与视觉呈现，展示所有功能模块的操作界面，接收用户输入，反馈操作结果，实现视觉增强效果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4CE8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简约UI设计、动态动效、深色/浅色模式、页面跳转与交互、甘特图可视化展示</w:t>
            </w:r>
          </w:p>
        </w:tc>
      </w:tr>
      <w:tr w14:paraId="2608C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A87B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功能模块层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9FCA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实现系统核心业务功能，将用户需求转化为具体的功能逻辑，调用核心服务层的接口完成业务处理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D42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任务创建/编辑/删除、AI拆解、时间预估、甘特图拖拽、标签管理、筛选查询</w:t>
            </w:r>
          </w:p>
        </w:tc>
      </w:tr>
      <w:tr w14:paraId="11856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82A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核心服务层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0DC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提供算法支持与工具服务，为功能模块层提供底层支撑，封装核心逻辑，实现模块解耦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6B3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AI拆解算法、时间统计学习、甘特图渲染、动效渲染、数据读写工具</w:t>
            </w:r>
          </w:p>
        </w:tc>
      </w:tr>
      <w:tr w14:paraId="37BB8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B2B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数据存储层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7B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负责系统所有数据的本地存储与读取，确保数据安全、不丢失，支持数据的增删改查操作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2928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任务数据、历史耗时数据、用户配置（主题、标签）数据的本地存储（LocalStorage）</w:t>
            </w:r>
          </w:p>
        </w:tc>
      </w:tr>
    </w:tbl>
    <w:p w14:paraId="39425746">
      <w:pPr>
        <w:pStyle w:val="2"/>
        <w:keepNext w:val="0"/>
        <w:keepLines w:val="0"/>
        <w:widowControl/>
        <w:suppressLineNumbers w:val="0"/>
        <w:jc w:val="left"/>
      </w:pPr>
      <w:r>
        <w:t>3. 核心模块详细设计</w:t>
      </w:r>
    </w:p>
    <w:p w14:paraId="71410C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按照需求优先级，重点设计核心必做模块，再完善次要优化模块，各模块独立封装，通过接口调用实现协同，确保模块解耦、易于开发与维护。</w:t>
      </w:r>
    </w:p>
    <w:p w14:paraId="4EDC7CFE">
      <w:pPr>
        <w:pStyle w:val="3"/>
        <w:keepNext w:val="0"/>
        <w:keepLines w:val="0"/>
        <w:widowControl/>
        <w:suppressLineNumbers w:val="0"/>
        <w:jc w:val="left"/>
      </w:pPr>
      <w:r>
        <w:t>3.1 基础任务管理模块设计</w:t>
      </w:r>
    </w:p>
    <w:p w14:paraId="7FA440E3">
      <w:pPr>
        <w:pStyle w:val="4"/>
        <w:keepNext w:val="0"/>
        <w:keepLines w:val="0"/>
        <w:widowControl/>
        <w:suppressLineNumbers w:val="0"/>
        <w:jc w:val="left"/>
      </w:pPr>
      <w:r>
        <w:t>3.1.1 模块功能定位</w:t>
      </w:r>
    </w:p>
    <w:p w14:paraId="2CDDCC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实现任务的快速创建、编辑、删除、标记完成/未完成，以及任务的查询与筛选，是系统的基础核心模块，支撑其他所有模块的正常运行。</w:t>
      </w:r>
    </w:p>
    <w:p w14:paraId="61F6D307">
      <w:pPr>
        <w:pStyle w:val="4"/>
        <w:keepNext w:val="0"/>
        <w:keepLines w:val="0"/>
        <w:widowControl/>
        <w:suppressLineNumbers w:val="0"/>
        <w:jc w:val="left"/>
      </w:pPr>
      <w:r>
        <w:t>3.1.2 核心功能设计</w:t>
      </w:r>
    </w:p>
    <w:p w14:paraId="4F64C0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31219D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任务创建：接收用户输入的任务名称，默认填充创建时间，提供优先级（高/中/低）、截止时间、标签的可选填写项，点击“创建”按钮完成任务添加，调用数据存储层接口保存任务数据。</w:t>
      </w:r>
    </w:p>
    <w:p w14:paraId="3264E1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C75A7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469368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任务编辑/删除：支持点击任务进入编辑模式，修改任务名称、优先级、截止时间、标签等信息；删除任务时弹出确认提示，确认后调用数据接口删除任务，同时删除关联的子任务（若有）。</w:t>
      </w:r>
    </w:p>
    <w:p w14:paraId="55E6B2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85DE9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FF6CAC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任务状态切换：点击任务前的复选框，标记任务为完成/未完成，完成状态同步更新至数据存储，同时同步影响甘特图进度与父/子任务状态（子任务全部完成，父任务自动完成）。</w:t>
      </w:r>
    </w:p>
    <w:p w14:paraId="6B30F8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0A71B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F1154C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任务查询与筛选：提供关键词搜索框，支持按任务名称模糊搜索；提供筛选下拉框，支持按标签、优先级、完成状态、截止时间筛选，筛选结果实时渲染至任务列表。</w:t>
      </w:r>
    </w:p>
    <w:p w14:paraId="5C42DF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627EFDC">
      <w:pPr>
        <w:pStyle w:val="4"/>
        <w:keepNext w:val="0"/>
        <w:keepLines w:val="0"/>
        <w:widowControl/>
        <w:suppressLineNumbers w:val="0"/>
        <w:jc w:val="left"/>
      </w:pPr>
      <w:r>
        <w:t>3.1.3 接口设计（内部接口）</w:t>
      </w:r>
    </w:p>
    <w:tbl>
      <w:tblPr>
        <w:tblStyle w:val="6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560"/>
        <w:gridCol w:w="1260"/>
        <w:gridCol w:w="1260"/>
      </w:tblGrid>
      <w:tr w14:paraId="21772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9866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D9B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接口功能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6A9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4F49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返回值</w:t>
            </w:r>
          </w:p>
        </w:tc>
      </w:tr>
      <w:tr w14:paraId="60F2C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CEF0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addTask()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DA2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添加新任务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F8A9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taskName(字符串)、priority(字符串)、deadline(日期)、tag(字符串)、parentId(字符串，可选)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FDD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success(布尔值)、taskId(字符串)</w:t>
            </w:r>
          </w:p>
        </w:tc>
      </w:tr>
      <w:tr w14:paraId="1835E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D1B1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editTask()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835C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编辑现有任务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A781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taskId(字符串)、taskName(字符串)、priority(字符串)、deadline(日期)、tag(字符串)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C71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</w:t>
            </w:r>
          </w:p>
        </w:tc>
      </w:tr>
      <w:tr w14:paraId="1E076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8539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deleteTask()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C6E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删除任务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37B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taskId(字符串)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593C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</w:t>
            </w:r>
          </w:p>
        </w:tc>
      </w:tr>
      <w:tr w14:paraId="4A88C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CF98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changeTaskStatus()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E6A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切换任务完成状态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7B0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taskId(字符串)、status(布尔值，true为完成)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96C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</w:t>
            </w:r>
          </w:p>
        </w:tc>
      </w:tr>
      <w:tr w14:paraId="3DAFF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638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getTaskList()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7BF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获取任务列表（支持筛选）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CC7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keyword(字符串，可选)、tag(字符串，可选)、priority(字符串，可选)、status(布尔值，可选)、deadline(日期，可选)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59D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taskList(数组，包含任务所有信息)</w:t>
            </w:r>
          </w:p>
        </w:tc>
      </w:tr>
    </w:tbl>
    <w:p w14:paraId="1EC83392">
      <w:pPr>
        <w:pStyle w:val="3"/>
        <w:keepNext w:val="0"/>
        <w:keepLines w:val="0"/>
        <w:widowControl/>
        <w:suppressLineNumbers w:val="0"/>
        <w:jc w:val="left"/>
      </w:pPr>
      <w:r>
        <w:t>3.2 AI 智能任务拆解模块设计</w:t>
      </w:r>
    </w:p>
    <w:p w14:paraId="0F4D28FE">
      <w:pPr>
        <w:pStyle w:val="4"/>
        <w:keepNext w:val="0"/>
        <w:keepLines w:val="0"/>
        <w:widowControl/>
        <w:suppressLineNumbers w:val="0"/>
        <w:jc w:val="left"/>
      </w:pPr>
      <w:r>
        <w:t>3.2.1 模块功能定位</w:t>
      </w:r>
    </w:p>
    <w:p w14:paraId="0A5870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实现复杂任务的自动拆解，将用户输入的自然语言任务（如“写课程论文”）拆分为多级子任务，支持用户手动调整，降低任务执行门槛，是系统的核心亮点模块之一。</w:t>
      </w:r>
    </w:p>
    <w:p w14:paraId="63550832">
      <w:pPr>
        <w:pStyle w:val="4"/>
        <w:keepNext w:val="0"/>
        <w:keepLines w:val="0"/>
        <w:widowControl/>
        <w:suppressLineNumbers w:val="0"/>
        <w:jc w:val="left"/>
      </w:pPr>
      <w:r>
        <w:t>3.2.2 核心功能设计</w:t>
      </w:r>
    </w:p>
    <w:p w14:paraId="51DD79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7C1E4D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自然语言输入：提供输入框，支持用户输入任意自然语言复杂任务，点击“AI拆解”按钮触发拆解逻辑。</w:t>
      </w:r>
    </w:p>
    <w:p w14:paraId="2E6FF7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16965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4908E4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拆解算法：采用“关键词匹配+预设模板”的简易AI算法（适配课程设计快速开发，无需复杂训练），预设学习、工作类常见任务的拆解模板，通过提取任务中的关键词（如“论文”“复习”），匹配对应模板，拆分为3级以内子任务。</w:t>
      </w:r>
    </w:p>
    <w:p w14:paraId="58A759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AE6F6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8842AD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拆解结果编辑：拆解完成后，展示父任务与子任务的层级关系，支持用户添加、删除、编辑子任务，调整子任务的优先级、截止时间，子任务与父任务自动关联。</w:t>
      </w:r>
    </w:p>
    <w:p w14:paraId="54ADB2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C3052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9D4E1B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拆解结果保存：用户确认拆解结果后，点击“保存”，将子任务与父任务关联保存至数据存储层，同步更新任务列表与甘特图。</w:t>
      </w:r>
    </w:p>
    <w:p w14:paraId="396E38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5D34AE3">
      <w:pPr>
        <w:pStyle w:val="4"/>
        <w:keepNext w:val="0"/>
        <w:keepLines w:val="0"/>
        <w:widowControl/>
        <w:suppressLineNumbers w:val="0"/>
        <w:jc w:val="left"/>
      </w:pPr>
      <w:r>
        <w:t>3.2.3 算法设计（简易实现）</w:t>
      </w:r>
    </w:p>
    <w:p w14:paraId="38EA7740">
      <w:pPr>
        <w:rPr>
          <w:rFonts w:hint="eastAsia"/>
        </w:rPr>
      </w:pPr>
      <w:r>
        <w:rPr>
          <w:rFonts w:hint="eastAsia"/>
          <w:sz w:val="24"/>
          <w:szCs w:val="24"/>
        </w:rPr>
        <w:t>采用轻量化算法，无需机器学习模型训练，核心逻辑如下</w:t>
      </w:r>
      <w:r>
        <w:rPr>
          <w:rFonts w:hint="eastAsia"/>
        </w:rPr>
        <w:t>：</w:t>
      </w:r>
    </w:p>
    <w:p w14:paraId="5AD3BEBA">
      <w:pPr>
        <w:rPr>
          <w:rFonts w:hint="eastAsia"/>
        </w:rPr>
      </w:pPr>
    </w:p>
    <w:p w14:paraId="22D659D1">
      <w:pPr>
        <w:rPr>
          <w:rFonts w:hint="eastAsia"/>
          <w:sz w:val="24"/>
          <w:szCs w:val="24"/>
        </w:rPr>
      </w:pPr>
      <w:r>
        <w:rPr>
          <w:rFonts w:hint="eastAsia"/>
        </w:rPr>
        <w:t>1. 关键词提取：对用户输入的任务文本进行关键词提取（如“写课程论文”提取关键词“论</w:t>
      </w:r>
      <w:r>
        <w:rPr>
          <w:rFonts w:hint="eastAsia"/>
          <w:sz w:val="24"/>
          <w:szCs w:val="24"/>
        </w:rPr>
        <w:t>文”“课程”）；</w:t>
      </w:r>
    </w:p>
    <w:p w14:paraId="425A82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模板匹配：根据提取的关键词，匹配预设的拆解模板（如“论文”对应模板：选题→查资料→撰写初稿→修改定稿→提交）；</w:t>
      </w:r>
    </w:p>
    <w:p w14:paraId="66EDA5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层级拆分：将模板中的步骤拆分为子任务，父任务为用户输入的原始任务，子任务层级不超过3级；</w:t>
      </w:r>
    </w:p>
    <w:p w14:paraId="09EB912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 结果优化：自动为子任务分配默认优先级（与父任务一致）、预估时间（平均分配父任务预估时间），供用户后续调整。</w:t>
      </w:r>
    </w:p>
    <w:p w14:paraId="433B6E4C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设计说明：预设模板可提前配置10-15个常见任务（如课程论文、期末复习、项目报告、工作周报等），满足用户核心使用场景，同时预留模板扩展接口，便于后续新增。</w:t>
      </w:r>
    </w:p>
    <w:p w14:paraId="45E5EB79">
      <w:pPr>
        <w:pStyle w:val="4"/>
        <w:keepNext w:val="0"/>
        <w:keepLines w:val="0"/>
        <w:widowControl/>
        <w:suppressLineNumbers w:val="0"/>
        <w:jc w:val="left"/>
      </w:pPr>
      <w:r>
        <w:t>3.2.4 接口设计（内部接口）</w:t>
      </w:r>
    </w:p>
    <w:tbl>
      <w:tblPr>
        <w:tblStyle w:val="6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0"/>
        <w:gridCol w:w="388"/>
        <w:gridCol w:w="1486"/>
        <w:gridCol w:w="1466"/>
      </w:tblGrid>
      <w:tr w14:paraId="0BB13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826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458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接口功能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15E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B307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返回值</w:t>
            </w:r>
          </w:p>
        </w:tc>
      </w:tr>
      <w:tr w14:paraId="369F9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819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aiSplitTask()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ACF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AI自动拆解任务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E4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taskName(字符串)、priority(字符串)、deadline(日期)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6296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success(布尔值)、taskTree(对象，包含父任务与子任务层级关系)</w:t>
            </w:r>
          </w:p>
        </w:tc>
      </w:tr>
      <w:tr w14:paraId="589A4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43D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addSubTask()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FD2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添加子任务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0C6C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parentId(字符串)、taskName(字符串)、priority(字符串)、deadline(日期)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46D4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success(布尔值)、subTaskId(字符串)</w:t>
            </w:r>
          </w:p>
        </w:tc>
      </w:tr>
      <w:tr w14:paraId="426D2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9BC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deleteSubTask()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74F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删除子任务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659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subTaskId(字符串)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6042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</w:t>
            </w:r>
          </w:p>
        </w:tc>
      </w:tr>
    </w:tbl>
    <w:p w14:paraId="0C2841D3">
      <w:pPr>
        <w:pStyle w:val="3"/>
        <w:keepNext w:val="0"/>
        <w:keepLines w:val="0"/>
        <w:widowControl/>
        <w:suppressLineNumbers w:val="0"/>
        <w:jc w:val="left"/>
      </w:pPr>
      <w:r>
        <w:t>3.3 时间预估与学习模型模块设计</w:t>
      </w:r>
    </w:p>
    <w:p w14:paraId="2A2E66B1">
      <w:pPr>
        <w:pStyle w:val="4"/>
        <w:keepNext w:val="0"/>
        <w:keepLines w:val="0"/>
        <w:widowControl/>
        <w:suppressLineNumbers w:val="0"/>
        <w:jc w:val="left"/>
      </w:pPr>
      <w:r>
        <w:t>3.3.1 模块功能定位</w:t>
      </w:r>
    </w:p>
    <w:p w14:paraId="57B506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记录用户完成任务的历史耗时，通过简单统计学习，实现同类任务的自动时间预估与智能排期，提升用户计划的合理性，是系统的智能化亮点之一。</w:t>
      </w:r>
    </w:p>
    <w:p w14:paraId="14E21F57">
      <w:pPr>
        <w:pStyle w:val="4"/>
        <w:keepNext w:val="0"/>
        <w:keepLines w:val="0"/>
        <w:widowControl/>
        <w:suppressLineNumbers w:val="0"/>
        <w:jc w:val="left"/>
      </w:pPr>
      <w:r>
        <w:t>3.3.2 核心功能设计</w:t>
      </w:r>
    </w:p>
    <w:p w14:paraId="614598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D98403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历史耗时记录：用户标记任务完成时，系统自动记录任务的实际耗时（完成时间 - 创建时间），关联任务标签、类型、优先级，保存至历史数据存储。</w:t>
      </w:r>
    </w:p>
    <w:p w14:paraId="4F502F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E7FEF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D785F9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统计学习逻辑：采用简单统计方法，对历史耗时数据进行分析，计算同类任务（同标签、同类型）的平均耗时，作为新任务的预估时间；用户手动修改预估时间后，同步更新历史数据，优化后续预估准确性。</w:t>
      </w:r>
    </w:p>
    <w:p w14:paraId="56EDFF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71237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D99DD0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智能时间预估：用户创建或拆解任务时，系统自动根据任务标签、类型，查询历史平均耗时，生成预估时间，展示给用户，支持手动修改。</w:t>
      </w:r>
    </w:p>
    <w:p w14:paraId="1093CF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2C8B2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9BA0F1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智能排期：根据任务的截止时间、预估耗时，自动分配每日任务量，避免任务堆积，将任务合理分配至截止日期前的每日，展示在今日任务列表中。</w:t>
      </w:r>
    </w:p>
    <w:p w14:paraId="360D3F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AE22485">
      <w:pPr>
        <w:pStyle w:val="4"/>
        <w:keepNext w:val="0"/>
        <w:keepLines w:val="0"/>
        <w:widowControl/>
        <w:suppressLineNumbers w:val="0"/>
        <w:jc w:val="left"/>
      </w:pPr>
      <w:r>
        <w:t>3.3.3 算法设计（简易统计学习）</w:t>
      </w:r>
    </w:p>
    <w:p w14:paraId="717C7B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核心逻辑为“同类任务平均耗时计算”，无需复杂机器学习，具体实现如下：</w:t>
      </w:r>
    </w:p>
    <w:p w14:paraId="79FDB6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数据分类：将历史耗时数据按“任务标签+任务类型”进行分类（如“学习+论文”“工作+周报”）；</w:t>
      </w:r>
    </w:p>
    <w:p w14:paraId="694180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平均耗时计算：对每一类任务，计算所有历史记录的耗时平均值，剔除异常值（如耗时远超平均的异常数据）；</w:t>
      </w:r>
    </w:p>
    <w:p w14:paraId="30F7F7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预估生成：新任务创建时，匹配其标签与类型，调用对应类别的平均耗时，作为预估时间；</w:t>
      </w:r>
    </w:p>
    <w:p w14:paraId="6149F4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 迭代优化：用户修改预估时间并完成任务后，将新的实际耗时加入历史数据，重新计算平均耗时，优化后续预估结果。</w:t>
      </w:r>
    </w:p>
    <w:p w14:paraId="6E6C9B74">
      <w:pPr>
        <w:pStyle w:val="4"/>
        <w:keepNext w:val="0"/>
        <w:keepLines w:val="0"/>
        <w:widowControl/>
        <w:suppressLineNumbers w:val="0"/>
        <w:jc w:val="left"/>
      </w:pPr>
      <w:r>
        <w:t>3.3.4 接口设计（内部接口）</w:t>
      </w:r>
    </w:p>
    <w:tbl>
      <w:tblPr>
        <w:tblStyle w:val="6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560"/>
        <w:gridCol w:w="1460"/>
        <w:gridCol w:w="1860"/>
      </w:tblGrid>
      <w:tr w14:paraId="56CC3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2DE4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C515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接口功能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027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7F0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返回值</w:t>
            </w:r>
          </w:p>
        </w:tc>
      </w:tr>
      <w:tr w14:paraId="7BF86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2F12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recordTaskTime()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43B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记录任务实际耗时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C0E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taskId(字符串)、actualTime(数字，单位：分钟)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4567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</w:t>
            </w:r>
          </w:p>
        </w:tc>
      </w:tr>
      <w:tr w14:paraId="32209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7BB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predictTaskTime()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204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预估任务耗时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86B1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taskName(字符串)、tag(字符串)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D06A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predictTime(数字，单位：分钟)</w:t>
            </w:r>
          </w:p>
        </w:tc>
      </w:tr>
      <w:tr w14:paraId="7E1ED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061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intelligentScheduling()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D1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智能排期，分配每日任务量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DA47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taskId(字符串)、deadline(日期)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54C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schedulingList(数组，包含每日任务分配情况)</w:t>
            </w:r>
          </w:p>
        </w:tc>
      </w:tr>
      <w:tr w14:paraId="2BB20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7C0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getHistoryTime()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E2C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获取历史耗时数据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59F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tag(字符串，可选)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283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historyList(数组，包含历史耗时详情)</w:t>
            </w:r>
          </w:p>
        </w:tc>
      </w:tr>
    </w:tbl>
    <w:p w14:paraId="3C63C263">
      <w:pPr>
        <w:pStyle w:val="3"/>
        <w:keepNext w:val="0"/>
        <w:keepLines w:val="0"/>
        <w:widowControl/>
        <w:suppressLineNumbers w:val="0"/>
        <w:jc w:val="left"/>
      </w:pPr>
      <w:r>
        <w:t>3.4 甘特图可视化进度模块设计</w:t>
      </w:r>
    </w:p>
    <w:p w14:paraId="334F045C">
      <w:pPr>
        <w:pStyle w:val="4"/>
        <w:keepNext w:val="0"/>
        <w:keepLines w:val="0"/>
        <w:widowControl/>
        <w:suppressLineNumbers w:val="0"/>
        <w:jc w:val="left"/>
      </w:pPr>
      <w:r>
        <w:t>3.4.1 模块功能定位</w:t>
      </w:r>
    </w:p>
    <w:p w14:paraId="1BD20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通过甘特图形式，直观展示所有任务的时间轴、完成进度，支持拖拽调整任务时间与进度，实现进度可视化管理，提升用户对整体计划的把控能力，是系统的核心展示亮点。</w:t>
      </w:r>
    </w:p>
    <w:p w14:paraId="259257F4">
      <w:pPr>
        <w:pStyle w:val="4"/>
        <w:keepNext w:val="0"/>
        <w:keepLines w:val="0"/>
        <w:widowControl/>
        <w:suppressLineNumbers w:val="0"/>
        <w:jc w:val="left"/>
      </w:pPr>
      <w:r>
        <w:t>3.4.2 核心功能设计</w:t>
      </w:r>
    </w:p>
    <w:p w14:paraId="51969C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396531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甘特图渲染：调用甘特图渲染服务，将任务数据（任务名称、开始时间、截止时间、完成进度、优先级）渲染为甘特图，不同优先级任务用不同颜色区分（高优先级红色、中优先级蓝色、低优先级绿色）。</w:t>
      </w:r>
    </w:p>
    <w:p w14:paraId="314BB7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1F96F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7B74D8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视图切换：支持按日、周、月切换甘特图视图，适配不同时间尺度的计划查看需求，切换时添加平滑过渡动效。</w:t>
      </w:r>
    </w:p>
    <w:p w14:paraId="309B07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2102F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CC059E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拖拽交互：支持拖拽甘特图中的任务块，调整任务的开始时间、结束时间，调整后同步调用任务编辑接口，更新任务的截止时间；支持拖拽任务块的进度条，手动调整完成进度，同步更新任务状态。</w:t>
      </w:r>
    </w:p>
    <w:p w14:paraId="64BCD2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3C2E8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1B4B12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进度同步：任务完成状态、截止时间发生变化时，实时同步更新甘特图，确保甘特图与任务列表数据一致；支持点击甘特图任务块，查看任务详情（子任务、预估时间、实际耗时）。</w:t>
      </w:r>
    </w:p>
    <w:p w14:paraId="02D377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E11B5A2">
      <w:pPr>
        <w:pStyle w:val="4"/>
        <w:keepNext w:val="0"/>
        <w:keepLines w:val="0"/>
        <w:widowControl/>
        <w:suppressLineNumbers w:val="0"/>
        <w:jc w:val="left"/>
      </w:pPr>
      <w:r>
        <w:t>3.4.3 技术实现要点</w:t>
      </w:r>
    </w:p>
    <w:p w14:paraId="7EFA3D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采用现有开源甘特图组件（如vue-gantt、dhtmlxGantt，根据前端技术选型确定），进行二次封装，适配系统需求，核心实现要点如下：</w:t>
      </w:r>
    </w:p>
    <w:p w14:paraId="4A5B49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2F0C68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数据适配：将系统任务数据格式转换为甘特图组件所需格式，映射任务名称、时间、进度、优先级等字段；</w:t>
      </w:r>
    </w:p>
    <w:p w14:paraId="30A98D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B3829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BE955D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样式定制：修改甘特图组件样式，适配系统简约UI设计，调整任务块颜色、字体、动效，确保与整体视觉风格统一；</w:t>
      </w:r>
    </w:p>
    <w:p w14:paraId="5FDFA7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BACF3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4FA577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交互扩展：在组件基础上，扩展拖拽事件、点击事件，实现任务时间、进度调整后的同步逻辑，添加流畅的拖拽动效。</w:t>
      </w:r>
    </w:p>
    <w:p w14:paraId="0C633F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D28B625">
      <w:pPr>
        <w:pStyle w:val="4"/>
        <w:keepNext w:val="0"/>
        <w:keepLines w:val="0"/>
        <w:widowControl/>
        <w:suppressLineNumbers w:val="0"/>
        <w:jc w:val="left"/>
      </w:pPr>
      <w:r>
        <w:t>3.4.4 接口设计（内部接口）</w:t>
      </w:r>
    </w:p>
    <w:tbl>
      <w:tblPr>
        <w:tblStyle w:val="6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360"/>
        <w:gridCol w:w="1660"/>
        <w:gridCol w:w="1160"/>
      </w:tblGrid>
      <w:tr w14:paraId="450C2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01F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660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接口功能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5D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78FC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返回值</w:t>
            </w:r>
          </w:p>
        </w:tc>
      </w:tr>
      <w:tr w14:paraId="1BBB2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489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renderGantt()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E980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渲染甘特图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FB2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taskList(数组)、viewType(字符串，day/week/month)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27B8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</w:t>
            </w:r>
          </w:p>
        </w:tc>
      </w:tr>
      <w:tr w14:paraId="67295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6CF1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adjustTaskTime()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9F3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拖拽调整任务时间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E6A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taskId(字符串)、startTime(日期)、endTime(日期)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4A6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</w:t>
            </w:r>
          </w:p>
        </w:tc>
      </w:tr>
      <w:tr w14:paraId="4C733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2B1F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adjustTaskProgress()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5C6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拖拽调整任务进度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F0C9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taskId(字符串)、progress(数字，0-100)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B20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</w:t>
            </w:r>
          </w:p>
        </w:tc>
      </w:tr>
      <w:tr w14:paraId="06FAB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528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switchGanttView()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4751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切换甘特图视图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AA55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viewType(字符串，day/week/month)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5642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success(布尔值)</w:t>
            </w:r>
          </w:p>
        </w:tc>
      </w:tr>
    </w:tbl>
    <w:p w14:paraId="58A03E6F">
      <w:pPr>
        <w:pStyle w:val="3"/>
        <w:keepNext w:val="0"/>
        <w:keepLines w:val="0"/>
        <w:widowControl/>
        <w:suppressLineNumbers w:val="0"/>
        <w:jc w:val="left"/>
      </w:pPr>
      <w:r>
        <w:t>3.5 数字媒体视觉增强模块设计</w:t>
      </w:r>
    </w:p>
    <w:p w14:paraId="0BD48A8B">
      <w:pPr>
        <w:pStyle w:val="4"/>
        <w:keepNext w:val="0"/>
        <w:keepLines w:val="0"/>
        <w:widowControl/>
        <w:suppressLineNumbers w:val="0"/>
        <w:jc w:val="left"/>
      </w:pPr>
      <w:r>
        <w:t>3.5.1 模块功能定位</w:t>
      </w:r>
    </w:p>
    <w:p w14:paraId="4534EF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实现系统的视觉优化与交互动效，打造简约质感UI，支持深色/浅色模式切换，添加动态背景与任务完成动效，提升用户视觉体验与系统展示度，贴合数字媒体设计需求。</w:t>
      </w:r>
    </w:p>
    <w:p w14:paraId="304C2540">
      <w:pPr>
        <w:pStyle w:val="4"/>
        <w:keepNext w:val="0"/>
        <w:keepLines w:val="0"/>
        <w:widowControl/>
        <w:suppressLineNumbers w:val="0"/>
        <w:jc w:val="left"/>
      </w:pPr>
      <w:r>
        <w:t>3.5.2 核心功能设计</w:t>
      </w:r>
    </w:p>
    <w:p w14:paraId="40DF0A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EEC0B8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UI样式设计：采用简约质感设计，主色调为浅蓝、白色，辅助色区分功能模块（如按钮、标签），避免冗余元素，突出核心功能；统一字体、间距、圆角，确保界面整洁美观。</w:t>
      </w:r>
    </w:p>
    <w:p w14:paraId="38B7C9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5DE2C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06C8A0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深色/浅色模式切换：添加模式切换按钮，点击切换深色/浅色模式，切换时添加平滑过渡动效；两种模式下，字体、背景、按钮颜色自动适配，确保可读性与视觉舒适度。</w:t>
      </w:r>
    </w:p>
    <w:p w14:paraId="3D4077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44361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F495FD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动态背景：添加低饱和度、不干扰操作的动态背景（如渐变流动、轻微粒子动效），可在设置页开关；动效强度适中，避免影响用户操作注意力。</w:t>
      </w:r>
    </w:p>
    <w:p w14:paraId="49C2B0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5C104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DC649E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交互动效：按钮点击添加轻微缩放动效，页面跳转添加滑动过渡动效，任务完成添加打勾动画与轻微弹窗提示，甘特图拖拽添加平滑过渡动效，提升交互流畅度。</w:t>
      </w:r>
    </w:p>
    <w:p w14:paraId="6A7721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7CBE96F">
      <w:pPr>
        <w:pStyle w:val="4"/>
        <w:keepNext w:val="0"/>
        <w:keepLines w:val="0"/>
        <w:widowControl/>
        <w:suppressLineNumbers w:val="0"/>
        <w:jc w:val="left"/>
      </w:pPr>
      <w:r>
        <w:t>3.5.3 技术实现要点</w:t>
      </w:r>
    </w:p>
    <w:p w14:paraId="6F7A77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DE26AD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样式管理：采用CSS变量管理颜色、字体、间距，便于模式切换与样式统一修改；</w:t>
      </w:r>
    </w:p>
    <w:p w14:paraId="76C1E9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E1828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8E9D32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动效实现：使用CSS3动画（transition、animation）实现基础交互动效，动态背景可使用Canvas或开源动效组件，确保动效流畅、不卡顿；</w:t>
      </w:r>
    </w:p>
    <w:p w14:paraId="4EA83C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A750B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750E34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响应式适配：界面样式支持响应式设计，适配PC端、移动端不同屏幕尺寸，确保在不同设备上均有良好的视觉体验。</w:t>
      </w:r>
    </w:p>
    <w:p w14:paraId="147AE1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F1E879B">
      <w:pPr>
        <w:pStyle w:val="2"/>
        <w:keepNext w:val="0"/>
        <w:keepLines w:val="0"/>
        <w:widowControl/>
        <w:suppressLineNumbers w:val="0"/>
        <w:jc w:val="left"/>
      </w:pPr>
      <w:r>
        <w:t>4. 数据设计</w:t>
      </w:r>
    </w:p>
    <w:p w14:paraId="3783B3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系统轻量化、本地存储的需求，采用浏览器LocalStorage进行数据存储，无需后端数据库，降低开发与部署复杂度，同时确保数据安全、不丢失；数据设计遵循“简洁、高效、可扩展”原则，贴合各模块功能需求。</w:t>
      </w:r>
    </w:p>
    <w:p w14:paraId="46F595AA">
      <w:pPr>
        <w:pStyle w:val="3"/>
        <w:keepNext w:val="0"/>
        <w:keepLines w:val="0"/>
        <w:widowControl/>
        <w:suppressLineNumbers w:val="0"/>
        <w:jc w:val="left"/>
      </w:pPr>
      <w:r>
        <w:t>4.1 数据存储方案</w:t>
      </w:r>
    </w:p>
    <w:p w14:paraId="179907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用LocalStorage进行本地存储，优势的是无需后端依赖、操作简单、适配前端独立应用，可存储字符串格式数据，通过JSON序列化/反序列化实现复杂数据的存储与读取；同时添加数据备份机制，定期将数据备份至浏览器缓存，防止误操作导致数据丢失。</w:t>
      </w:r>
    </w:p>
    <w:p w14:paraId="508D8DAD">
      <w:pPr>
        <w:pStyle w:val="3"/>
        <w:keepNext w:val="0"/>
        <w:keepLines w:val="0"/>
        <w:widowControl/>
        <w:suppressLineNumbers w:val="0"/>
        <w:jc w:val="left"/>
      </w:pPr>
      <w:r>
        <w:t>4.2 核心数据实体设计</w:t>
      </w:r>
    </w:p>
    <w:p w14:paraId="435CDA35">
      <w:pPr>
        <w:pStyle w:val="4"/>
        <w:keepNext w:val="0"/>
        <w:keepLines w:val="0"/>
        <w:widowControl/>
        <w:suppressLineNumbers w:val="0"/>
        <w:jc w:val="left"/>
      </w:pPr>
      <w:r>
        <w:t>4.2.1 任务数据实体（Task）</w:t>
      </w:r>
    </w:p>
    <w:p w14:paraId="3B33D9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存储任务的核心信息，关联子任务与历史耗时数据，字段设计如下：</w:t>
      </w:r>
    </w:p>
    <w:tbl>
      <w:tblPr>
        <w:tblStyle w:val="6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512"/>
        <w:gridCol w:w="512"/>
        <w:gridCol w:w="2616"/>
      </w:tblGrid>
      <w:tr w14:paraId="2E50B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BA9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525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293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C7C1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字段说明</w:t>
            </w:r>
          </w:p>
        </w:tc>
      </w:tr>
      <w:tr w14:paraId="1CBD9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09FA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DD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20C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653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任务唯一标识，采用UUID生成</w:t>
            </w:r>
          </w:p>
        </w:tc>
      </w:tr>
      <w:tr w14:paraId="6A378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C46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taskName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D400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2ED9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B8B6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任务名称</w:t>
            </w:r>
          </w:p>
        </w:tc>
      </w:tr>
      <w:tr w14:paraId="32E7F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64F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priority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AF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FAF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A23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任务优先级，可选值：high(高)、middle(中)、low(低)，默认middle</w:t>
            </w:r>
          </w:p>
        </w:tc>
      </w:tr>
      <w:tr w14:paraId="54CF0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A446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deadline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6C6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43C1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A63B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任务截止时间</w:t>
            </w:r>
          </w:p>
        </w:tc>
      </w:tr>
      <w:tr w14:paraId="33362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9AA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6C5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B64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FB5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任务标签，如“学习”“工作”“生活”</w:t>
            </w:r>
          </w:p>
        </w:tc>
      </w:tr>
      <w:tr w14:paraId="6D45C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BF8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A202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布尔值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52B4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89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任务完成状态，true(完成)、false(未完成)，默认false</w:t>
            </w:r>
          </w:p>
        </w:tc>
      </w:tr>
      <w:tr w14:paraId="72AFE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9C2C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parentId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770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B9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D74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父任务ID，为空则为顶级任务</w:t>
            </w:r>
          </w:p>
        </w:tc>
      </w:tr>
      <w:tr w14:paraId="61A16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37C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predictTime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D17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836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4B5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任务预估耗时，单位：分钟</w:t>
            </w:r>
          </w:p>
        </w:tc>
      </w:tr>
      <w:tr w14:paraId="42C25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86C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AA5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E96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B733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任务创建时间</w:t>
            </w:r>
          </w:p>
        </w:tc>
      </w:tr>
      <w:tr w14:paraId="721A0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5AB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completeTime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3F1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462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CCD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任务完成时间，未完成则为空</w:t>
            </w:r>
          </w:p>
        </w:tc>
      </w:tr>
    </w:tbl>
    <w:p w14:paraId="31A8F21B">
      <w:pPr>
        <w:pStyle w:val="4"/>
        <w:keepNext w:val="0"/>
        <w:keepLines w:val="0"/>
        <w:widowControl/>
        <w:suppressLineNumbers w:val="0"/>
        <w:jc w:val="left"/>
      </w:pPr>
      <w:r>
        <w:t>4.2.2 历史耗时数据实体（HistoryTime）</w:t>
      </w:r>
    </w:p>
    <w:p w14:paraId="67A36E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存储任务的实际耗时数据，用于时间预估算法的训练与优化，字段设计如下：</w:t>
      </w:r>
    </w:p>
    <w:tbl>
      <w:tblPr>
        <w:tblStyle w:val="6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770"/>
        <w:gridCol w:w="770"/>
        <w:gridCol w:w="2100"/>
      </w:tblGrid>
      <w:tr w14:paraId="27544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EA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D047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5B1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F1E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字段说明</w:t>
            </w:r>
          </w:p>
        </w:tc>
      </w:tr>
      <w:tr w14:paraId="71E5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86BE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historyId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6A89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1F4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A6C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历史记录唯一标识，UUID生成</w:t>
            </w:r>
          </w:p>
        </w:tc>
      </w:tr>
      <w:tr w14:paraId="377FF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6204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CAEE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15F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913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关联任务ID</w:t>
            </w:r>
          </w:p>
        </w:tc>
      </w:tr>
      <w:tr w14:paraId="1BAD7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A480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taskName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516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3D9C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114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任务名称</w:t>
            </w:r>
          </w:p>
        </w:tc>
      </w:tr>
      <w:tr w14:paraId="4AF3E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34DF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606F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D23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B18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任务标签，关联任务标签</w:t>
            </w:r>
          </w:p>
        </w:tc>
      </w:tr>
      <w:tr w14:paraId="6754E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BFB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actualTime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46D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CE3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808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实际耗时，单位：分钟</w:t>
            </w:r>
          </w:p>
        </w:tc>
      </w:tr>
      <w:tr w14:paraId="0A4F6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BED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completeTime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FBA7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BA6F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B029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任务完成时间</w:t>
            </w:r>
          </w:p>
        </w:tc>
      </w:tr>
    </w:tbl>
    <w:p w14:paraId="1FEFEA29">
      <w:pPr>
        <w:pStyle w:val="4"/>
        <w:keepNext w:val="0"/>
        <w:keepLines w:val="0"/>
        <w:widowControl/>
        <w:suppressLineNumbers w:val="0"/>
        <w:jc w:val="left"/>
      </w:pPr>
      <w:r>
        <w:t>4.2.3 用户配置数据实体（UserConfig）</w:t>
      </w:r>
    </w:p>
    <w:p w14:paraId="0F49DF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存储用户的系统配置信息，如主题模式、动态背景开关等，字段设计如下：</w:t>
      </w:r>
    </w:p>
    <w:tbl>
      <w:tblPr>
        <w:tblStyle w:val="6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469"/>
        <w:gridCol w:w="470"/>
        <w:gridCol w:w="2201"/>
      </w:tblGrid>
      <w:tr w14:paraId="3E47E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3C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FD7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4969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172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字段说明</w:t>
            </w:r>
          </w:p>
        </w:tc>
      </w:tr>
      <w:tr w14:paraId="1410C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C13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configId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3A8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7A3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6DE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配置唯一标识，UUID生成</w:t>
            </w:r>
          </w:p>
        </w:tc>
      </w:tr>
      <w:tr w14:paraId="6382E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A37B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themeMode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66CD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42A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DA68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主题模式，可选值：light(浅色)、dark(深色)，默认light</w:t>
            </w:r>
          </w:p>
        </w:tc>
      </w:tr>
      <w:tr w14:paraId="22A6B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C0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dynamicBackground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ED7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布尔值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6B1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CA3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动态背景开关，true(开启)、false(关闭)，默认true</w:t>
            </w:r>
          </w:p>
        </w:tc>
      </w:tr>
      <w:tr w14:paraId="0A859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6989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ganttView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92F6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760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8414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甘特图默认视图，可选值：day(日)、week(周)、month(月)，默认week</w:t>
            </w:r>
          </w:p>
        </w:tc>
      </w:tr>
    </w:tbl>
    <w:p w14:paraId="1D946BED">
      <w:pPr>
        <w:pStyle w:val="3"/>
        <w:keepNext w:val="0"/>
        <w:keepLines w:val="0"/>
        <w:widowControl/>
        <w:suppressLineNumbers w:val="0"/>
        <w:jc w:val="left"/>
      </w:pPr>
      <w:r>
        <w:t>4.3 数据交互流程</w:t>
      </w:r>
    </w:p>
    <w:p w14:paraId="0E9061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各模块与数据存储层的交互流程简洁，核心流程如下：</w:t>
      </w:r>
    </w:p>
    <w:p w14:paraId="473232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用户操作（创建任务、AI拆解、调整甘特图等）触发功能模块接口；</w:t>
      </w:r>
    </w:p>
    <w:p w14:paraId="70B071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功能模块调用核心服务层接口，完成业务逻辑处理；</w:t>
      </w:r>
    </w:p>
    <w:p w14:paraId="562B3A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核心服务层调用数据存储接口，将处理后的数据通过JSON序列化，存储至LocalStorage；</w:t>
      </w:r>
    </w:p>
    <w:p w14:paraId="784861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读取数据时，数据存储层从LocalStorage读取数据，JSON反序列化后，返回给核心服务层，再传递至功能模块与界面展示层；</w:t>
      </w:r>
    </w:p>
    <w:p w14:paraId="2FBE81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5. 数据发生变化时，实时同步更新各模块数据，确保数据一致性</w:t>
      </w:r>
    </w:p>
    <w:p w14:paraId="7EF81BD5">
      <w:pPr>
        <w:pStyle w:val="2"/>
        <w:keepNext w:val="0"/>
        <w:keepLines w:val="0"/>
        <w:widowControl/>
        <w:suppressLineNumbers w:val="0"/>
        <w:jc w:val="left"/>
      </w:pPr>
      <w:r>
        <w:t>5. 技术选型</w:t>
      </w:r>
    </w:p>
    <w:p w14:paraId="1C0518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结合系统轻量化、快速落地、课程设计适配的需求，选择易上手、易部署、生态完善的技术栈，优先选择前端主流技术，避免复杂技术选型，降低开发难度，同时确保系统性能与体验达标。</w:t>
      </w:r>
    </w:p>
    <w:p w14:paraId="305BE180">
      <w:pPr>
        <w:pStyle w:val="3"/>
        <w:keepNext w:val="0"/>
        <w:keepLines w:val="0"/>
        <w:widowControl/>
        <w:suppressLineNumbers w:val="0"/>
        <w:jc w:val="left"/>
      </w:pPr>
      <w:r>
        <w:t>5.1 前端技术选型</w:t>
      </w:r>
    </w:p>
    <w:tbl>
      <w:tblPr>
        <w:tblStyle w:val="6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1490"/>
        <w:gridCol w:w="2961"/>
      </w:tblGrid>
      <w:tr w14:paraId="58C10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E5F6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技术类别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689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419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选型理由</w:t>
            </w:r>
          </w:p>
        </w:tc>
      </w:tr>
      <w:tr w14:paraId="6E582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C0C1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核心框架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1E5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Vue3 + Vite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167A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Vue3语法简洁、易上手，生态完善，适合快速开发；Vite构建速度快，提升开发效率，适配课程设计短周期需求</w:t>
            </w:r>
          </w:p>
        </w:tc>
      </w:tr>
      <w:tr w14:paraId="6BBB3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37EE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UI组件库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13A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Element Plus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6BE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简约美观、组件丰富，支持深色/浅色模式，可快速搭建界面，减少UI开发工作量，适配系统视觉需求</w:t>
            </w:r>
          </w:p>
        </w:tc>
      </w:tr>
      <w:tr w14:paraId="20EFD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A947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甘特图组件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70D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vue3-gantt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E48A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轻量级、易封装，支持拖拽交互与视图切换，适配系统甘特图可视化需求，开发成本低</w:t>
            </w:r>
          </w:p>
        </w:tc>
      </w:tr>
      <w:tr w14:paraId="398B4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8EB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样式语言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28E0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CSS3 + SCSS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4ED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CSS3支持动画与响应式设计，SCSS便于样式管理与复用，适配视觉增强模块的动效与样式需求</w:t>
            </w:r>
          </w:p>
        </w:tc>
      </w:tr>
      <w:tr w14:paraId="41813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B8D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数据存储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937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LocalStorage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4B0A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无需后端依赖，操作简单，适合前端独立应用，适配系统轻量化、本地存储的需求</w:t>
            </w:r>
          </w:p>
        </w:tc>
      </w:tr>
      <w:tr w14:paraId="2803D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783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动效实现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D477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CSS3动画 + Lottie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330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CSS3实现基础交互动效，Lottie实现复杂动态背景与任务完成动效，兼顾流畅度与开发效率</w:t>
            </w:r>
          </w:p>
        </w:tc>
      </w:tr>
    </w:tbl>
    <w:p w14:paraId="40081EE5">
      <w:pPr>
        <w:pStyle w:val="3"/>
        <w:keepNext w:val="0"/>
        <w:keepLines w:val="0"/>
        <w:widowControl/>
        <w:suppressLineNumbers w:val="0"/>
        <w:jc w:val="left"/>
      </w:pPr>
      <w:r>
        <w:t>5.2 开发工具与环境</w:t>
      </w:r>
    </w:p>
    <w:p w14:paraId="46B80F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9EB68A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开发工具：Visual Studio Code（VS Code），搭配Vue插件、ESLint插件，提升开发效率，确保代码规范；</w:t>
      </w:r>
    </w:p>
    <w:p w14:paraId="46F5D4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16D03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4D9BA6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运行环境：Node.js 16+，确保Vue3 + Vite正常运行；</w:t>
      </w:r>
    </w:p>
    <w:p w14:paraId="3AD0E6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2D857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C4F36D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浏览器：Chrome、Edge、Firefox等主流浏览器，确保系统兼容性；</w:t>
      </w:r>
    </w:p>
    <w:p w14:paraId="602B73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CA8F4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3148BD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测试工具：Chrome开发者工具，用于调试界面、交互与数据存储。</w:t>
      </w:r>
    </w:p>
    <w:p w14:paraId="7AAE78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FF537AC">
      <w:pPr>
        <w:pStyle w:val="3"/>
        <w:keepNext w:val="0"/>
        <w:keepLines w:val="0"/>
        <w:widowControl/>
        <w:suppressLineNumbers w:val="0"/>
        <w:jc w:val="left"/>
      </w:pPr>
      <w:r>
        <w:t>5.3 技术选型说明</w:t>
      </w:r>
    </w:p>
    <w:p w14:paraId="4AF3B68B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本次技术选型核心原则为“轻量化、易上手、可落地”，未选择复杂的后端服务与AI框架，适配课程设计的开发周期与难度；所有技术均为前端主流技术，资料丰富，便于开发过程中查阅解决问题，同时确保系统功能与体验达标。</w:t>
      </w:r>
    </w:p>
    <w:p w14:paraId="48F273EB">
      <w:pPr>
        <w:pStyle w:val="2"/>
        <w:keepNext w:val="0"/>
        <w:keepLines w:val="0"/>
        <w:widowControl/>
        <w:suppressLineNumbers w:val="0"/>
        <w:jc w:val="left"/>
      </w:pPr>
      <w:r>
        <w:t>6. 界面设计</w:t>
      </w:r>
    </w:p>
    <w:p w14:paraId="4A5066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界面设计遵循“简约、美观、易用”的原则，贴合数字媒体视觉增强需求，突出系统亮点，同时确保操作流程简洁，适配不同设备屏幕，提升用户体验。</w:t>
      </w:r>
    </w:p>
    <w:p w14:paraId="7FCF4AEC">
      <w:pPr>
        <w:pStyle w:val="3"/>
        <w:keepNext w:val="0"/>
        <w:keepLines w:val="0"/>
        <w:widowControl/>
        <w:suppressLineNumbers w:val="0"/>
        <w:jc w:val="left"/>
      </w:pPr>
      <w:r>
        <w:t>6.1 界面整体风格</w:t>
      </w:r>
    </w:p>
    <w:p w14:paraId="62AC55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EDFE16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视觉风格：简约质感、清新简洁，主色调为浅蓝（#E6F4FF）、白色（#FFFFFF），辅助色为蓝色（#409EFF）、红色（#F56C6C）、绿色（#67C23A），分别对应中、高、低优先级；</w:t>
      </w:r>
    </w:p>
    <w:p w14:paraId="073382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7B7C8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44B096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字体设计：统一使用无衬线字体（如Inter、微软雅黑），标题字体加粗，正文字体清晰，间距合理，确保可读性；</w:t>
      </w:r>
    </w:p>
    <w:p w14:paraId="289E19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5022B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D8CEFB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布局设计：采用左右布局（PC端）、上下布局（移动端），核心功能置于显眼位置，操作路径短，避免冗余元素；</w:t>
      </w:r>
    </w:p>
    <w:p w14:paraId="29DC28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29D6A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84F365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动效设计：所有交互操作添加轻微动效，动态背景低饱和度，不干扰用户操作，提升视觉愉悦度。</w:t>
      </w:r>
    </w:p>
    <w:p w14:paraId="7A2DA8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916933A">
      <w:pPr>
        <w:pStyle w:val="3"/>
        <w:keepNext w:val="0"/>
        <w:keepLines w:val="0"/>
        <w:widowControl/>
        <w:suppressLineNumbers w:val="0"/>
        <w:jc w:val="left"/>
      </w:pPr>
      <w:r>
        <w:t>6.2 核心页面设计</w:t>
      </w:r>
    </w:p>
    <w:p w14:paraId="114CCFCB">
      <w:pPr>
        <w:pStyle w:val="4"/>
        <w:keepNext w:val="0"/>
        <w:keepLines w:val="0"/>
        <w:widowControl/>
        <w:suppressLineNumbers w:val="0"/>
        <w:jc w:val="left"/>
      </w:pPr>
      <w:r>
        <w:t>6.2.1 首页/任务列表页</w:t>
      </w:r>
    </w:p>
    <w:p w14:paraId="7639AE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CED26E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顶部：系统标题（DayPlan AI）、搜索框、主题切换按钮、设置按钮；</w:t>
      </w:r>
    </w:p>
    <w:p w14:paraId="09D33E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559B3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80261D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左侧：功能导航栏（任务列表、AI拆解、甘特图、历史数据）；</w:t>
      </w:r>
    </w:p>
    <w:p w14:paraId="60FB17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FB51D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7035CB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中间：任务列表区域，默认展示今日任务，支持切换待完成、已完成、所有任务；每个任务项显示任务名称、优先级、截止时间、完成状态、预估时间，支持快速编辑、删除、标记完成；</w:t>
      </w:r>
    </w:p>
    <w:p w14:paraId="1C6A7C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A3EE6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DD78FD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右侧：快速创建任务面板，输入任务名称即可快速创建，支持展开填写详细信息（优先级、截止时间、标签）；</w:t>
      </w:r>
    </w:p>
    <w:p w14:paraId="48B081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42E4D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FB4341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底部：任务统计（今日完成数、待完成数、总任务数）。</w:t>
      </w:r>
    </w:p>
    <w:p w14:paraId="5F14AD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3939D7C">
      <w:pPr>
        <w:pStyle w:val="4"/>
        <w:keepNext w:val="0"/>
        <w:keepLines w:val="0"/>
        <w:widowControl/>
        <w:suppressLineNumbers w:val="0"/>
        <w:jc w:val="left"/>
      </w:pPr>
      <w:r>
        <w:t>6.2.2 AI拆解页</w:t>
      </w:r>
    </w:p>
    <w:p w14:paraId="4D3890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0C1D37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顶部：页面标题（AI智能任务拆解）、返回按钮；</w:t>
      </w:r>
    </w:p>
    <w:p w14:paraId="2019B9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3222F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1EE9A6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中间：输入区域（输入复杂任务文本）、拆解按钮，下方展示拆解结果（父任务与子任务层级关系），支持添加、删除、编辑子任务；</w:t>
      </w:r>
    </w:p>
    <w:p w14:paraId="47E6CE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88C3C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0321DC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底部：保存按钮、重置按钮，保存后跳转至任务列表页，同步显示拆解后的任务。</w:t>
      </w:r>
    </w:p>
    <w:p w14:paraId="2E6B5F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E264082">
      <w:pPr>
        <w:pStyle w:val="4"/>
        <w:keepNext w:val="0"/>
        <w:keepLines w:val="0"/>
        <w:widowControl/>
        <w:suppressLineNumbers w:val="0"/>
        <w:jc w:val="left"/>
      </w:pPr>
      <w:r>
        <w:t>6.2.3 甘特图可视化页</w:t>
      </w:r>
    </w:p>
    <w:p w14:paraId="37F997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2283B0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顶部：页面标题（甘特图进度）、视图切换按钮（日/周/月）、刷新按钮；</w:t>
      </w:r>
    </w:p>
    <w:p w14:paraId="6D67E2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62025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F3C0BF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中间：甘特图主体区域，任务块按优先级区分颜色，显示任务名称、时间轴、完成进度，支持拖拽调整；</w:t>
      </w:r>
    </w:p>
    <w:p w14:paraId="33DBF2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3ADD1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9F33EB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右侧：任务详情面板，点击任务块可查看任务详情（子任务、预估时间、实际耗时），支持快速编辑任务信息。</w:t>
      </w:r>
    </w:p>
    <w:p w14:paraId="2E9522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A5CA216">
      <w:pPr>
        <w:pStyle w:val="4"/>
        <w:keepNext w:val="0"/>
        <w:keepLines w:val="0"/>
        <w:widowControl/>
        <w:suppressLineNumbers w:val="0"/>
        <w:jc w:val="left"/>
      </w:pPr>
      <w:r>
        <w:t>6.2.4 设置页</w:t>
      </w:r>
    </w:p>
    <w:p w14:paraId="54B81B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317391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顶部：页面标题（系统设置）、返回按钮；</w:t>
      </w:r>
    </w:p>
    <w:p w14:paraId="5609FA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BB10D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3D6ABE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中间：设置项（主题模式切换、动态背景开关、甘特图默认视图设置、数据备份与恢复）；</w:t>
      </w:r>
    </w:p>
    <w:p w14:paraId="575689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70A8E9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090D0C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底部：保存设置按钮、重置默认设置按钮。</w:t>
      </w:r>
    </w:p>
    <w:p w14:paraId="7970040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302C01A">
      <w:pPr>
        <w:pStyle w:val="3"/>
        <w:keepNext w:val="0"/>
        <w:keepLines w:val="0"/>
        <w:widowControl/>
        <w:suppressLineNumbers w:val="0"/>
        <w:jc w:val="left"/>
      </w:pPr>
      <w:r>
        <w:t>6.3 响应式设计</w:t>
      </w:r>
    </w:p>
    <w:p w14:paraId="6B3D23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适配PC端、移动端不同屏幕尺寸，核心适配逻辑如下：</w:t>
      </w:r>
    </w:p>
    <w:p w14:paraId="2457F4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93D8CD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PC端（屏幕宽度≥1200px）：采用左右布局，功能导航栏固定左侧，任务列表、甘特图等内容占据右侧大部分区域；</w:t>
      </w:r>
    </w:p>
    <w:p w14:paraId="245324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071C9D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9172FB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平板端（768px≤屏幕宽度&lt;1200px）：功能导航栏折叠为顶部导航，任务列表与快速创建面板上下布局；</w:t>
      </w:r>
    </w:p>
    <w:p w14:paraId="183E83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CCC834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877A83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移动端（屏幕宽度&lt;768px）：顶部导航栏，核心功能页面全屏展示，甘特图支持左右滑动查看，任务列表简化显示核心信息。</w:t>
      </w:r>
    </w:p>
    <w:p w14:paraId="79BBA4D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D6356A1">
      <w:pPr>
        <w:pStyle w:val="2"/>
        <w:keepNext w:val="0"/>
        <w:keepLines w:val="0"/>
        <w:widowControl/>
        <w:suppressLineNumbers w:val="0"/>
        <w:jc w:val="left"/>
      </w:pPr>
      <w:r>
        <w:t>7. 部署设计</w:t>
      </w:r>
    </w:p>
    <w:p w14:paraId="1A8B80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结合系统轻量化、前端独立应用的特点，采用静态页面部署方式，无需后端服务器，部署简单、成本低，适配课程设计的展示需求，可快速部署至本地或在线平台。</w:t>
      </w:r>
    </w:p>
    <w:p w14:paraId="5281B056">
      <w:pPr>
        <w:pStyle w:val="3"/>
        <w:keepNext w:val="0"/>
        <w:keepLines w:val="0"/>
        <w:widowControl/>
        <w:suppressLineNumbers w:val="0"/>
        <w:jc w:val="left"/>
      </w:pPr>
      <w:r>
        <w:t>7.1 部署环境要求</w:t>
      </w:r>
    </w:p>
    <w:p w14:paraId="2FC230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338D2D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本地部署：无需特殊环境，浏览器（Chrome、Edge等主流浏览器）即可运行，通过打开打包后的index.html文件，即可使用系统；</w:t>
      </w:r>
    </w:p>
    <w:p w14:paraId="3B6319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B42CB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17E45A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在线部署：支持部署至静态网站托管平台（如GitHub Pages、Netlify、Vercel），无需服务器，只需上传打包后的静态文件即可。</w:t>
      </w:r>
    </w:p>
    <w:p w14:paraId="4F5BEC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C093756">
      <w:pPr>
        <w:pStyle w:val="3"/>
        <w:keepNext w:val="0"/>
        <w:keepLines w:val="0"/>
        <w:widowControl/>
        <w:suppressLineNumbers w:val="0"/>
        <w:jc w:val="left"/>
      </w:pPr>
      <w:r>
        <w:t>7.2 部署流程</w:t>
      </w:r>
    </w:p>
    <w:p w14:paraId="5A9D9F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开发完成后，使用Vite打包项目，生成dist静态文件目录（包含index.html、css、js、资源文件等）；</w:t>
      </w:r>
    </w:p>
    <w:p w14:paraId="71CD9F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本地部署：直接打开dist目录下的index.html文件，即可在浏览器中运行系统，数据存储在本地浏览器LocalStorage中；</w:t>
      </w:r>
    </w:p>
    <w:p w14:paraId="058831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 在线部署：将dist目录下的所有文件上传至静态网站托管平台（如GitHub Pages），配置域名（可选），即可通过在线链接访问系统。</w:t>
      </w:r>
    </w:p>
    <w:p w14:paraId="1D1995D0">
      <w:pPr>
        <w:pStyle w:val="3"/>
        <w:keepNext w:val="0"/>
        <w:keepLines w:val="0"/>
        <w:widowControl/>
        <w:suppressLineNumbers w:val="0"/>
        <w:jc w:val="left"/>
      </w:pPr>
      <w:r>
        <w:t>7.3 部署注意事项</w:t>
      </w:r>
    </w:p>
    <w:p w14:paraId="56F2FA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B0DE20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打包时确保配置正确，避免路径错误，导致页面无法正常加载；</w:t>
      </w:r>
    </w:p>
    <w:p w14:paraId="1AAF91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731D2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B30389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在线部署时，确保静态文件上传完整，包括css、js、资源文件等；</w:t>
      </w:r>
    </w:p>
    <w:p w14:paraId="20399E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32478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D91595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系统数据存储在用户本地浏览器，不同浏览器、不同设备之间数据不互通，如需数据同步，可通过数据导出/导入功能实现（可选扩展功能）。</w:t>
      </w:r>
    </w:p>
    <w:p w14:paraId="184FED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697AD35">
      <w:pPr>
        <w:pStyle w:val="2"/>
        <w:keepNext w:val="0"/>
        <w:keepLines w:val="0"/>
        <w:widowControl/>
        <w:suppressLineNumbers w:val="0"/>
        <w:jc w:val="left"/>
      </w:pPr>
      <w:r>
        <w:t>8. 测试设计</w:t>
      </w:r>
    </w:p>
    <w:p w14:paraId="20D416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为确保系统功能正常、性能达标、体验良好，结合课程设计需求，制定简单可行的测试方案，重点测试核心功能与非功能需求，确保系统可正常落地与展示。</w:t>
      </w:r>
    </w:p>
    <w:p w14:paraId="2BBC572C">
      <w:pPr>
        <w:pStyle w:val="3"/>
        <w:keepNext w:val="0"/>
        <w:keepLines w:val="0"/>
        <w:widowControl/>
        <w:suppressLineNumbers w:val="0"/>
        <w:jc w:val="left"/>
      </w:pPr>
      <w:r>
        <w:t>8.1 测试目标</w:t>
      </w:r>
    </w:p>
    <w:p w14:paraId="38271C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EAB652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功能测试：确保所有核心功能（任务管理、AI拆解、时间预估、甘特图可视化）正常运行，无功能异常；</w:t>
      </w:r>
    </w:p>
    <w:p w14:paraId="3D7DDCC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B6C1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23A871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性能测试：确保页面加载、操作响应符合需求，无明显卡顿、崩溃；</w:t>
      </w:r>
    </w:p>
    <w:p w14:paraId="65813C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8A783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DB9AE9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兼容性测试：确保系统在主流浏览器、不同设备上正常显示与操作；</w:t>
      </w:r>
    </w:p>
    <w:p w14:paraId="2AF5897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C7FC8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7E0C84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易用性测试：确保操作流程简洁，新用户可快速上手，交互流畅、反馈清晰。</w:t>
      </w:r>
    </w:p>
    <w:p w14:paraId="7FF2071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50FF3DD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  <w:bookmarkStart w:id="0" w:name="_GoBack"/>
      <w:bookmarkEnd w:id="0"/>
    </w:p>
    <w:p w14:paraId="13DA11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40386"/>
    <w:multiLevelType w:val="multilevel"/>
    <w:tmpl w:val="80D40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ADA065"/>
    <w:multiLevelType w:val="multilevel"/>
    <w:tmpl w:val="90ADA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9523CF5"/>
    <w:multiLevelType w:val="multilevel"/>
    <w:tmpl w:val="99523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F0FBAB3"/>
    <w:multiLevelType w:val="multilevel"/>
    <w:tmpl w:val="9F0FB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C373AA"/>
    <w:multiLevelType w:val="multilevel"/>
    <w:tmpl w:val="A2C37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6D0A264"/>
    <w:multiLevelType w:val="multilevel"/>
    <w:tmpl w:val="E6D0A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1F3CD67"/>
    <w:multiLevelType w:val="multilevel"/>
    <w:tmpl w:val="F1F3C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5105869"/>
    <w:multiLevelType w:val="multilevel"/>
    <w:tmpl w:val="F5105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B8DDA8A"/>
    <w:multiLevelType w:val="multilevel"/>
    <w:tmpl w:val="FB8DD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10A6362"/>
    <w:multiLevelType w:val="multilevel"/>
    <w:tmpl w:val="010A6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3E4439E"/>
    <w:multiLevelType w:val="multilevel"/>
    <w:tmpl w:val="13E44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0F15ADC"/>
    <w:multiLevelType w:val="multilevel"/>
    <w:tmpl w:val="20F15A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2CB2677"/>
    <w:multiLevelType w:val="multilevel"/>
    <w:tmpl w:val="32CB2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E8D2FFA"/>
    <w:multiLevelType w:val="multilevel"/>
    <w:tmpl w:val="3E8D2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63A9C20"/>
    <w:multiLevelType w:val="multilevel"/>
    <w:tmpl w:val="563A9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7A793A0"/>
    <w:multiLevelType w:val="multilevel"/>
    <w:tmpl w:val="57A79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F691664"/>
    <w:multiLevelType w:val="multilevel"/>
    <w:tmpl w:val="5F6916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CA4683A"/>
    <w:multiLevelType w:val="multilevel"/>
    <w:tmpl w:val="6CA46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11"/>
  </w:num>
  <w:num w:numId="3">
    <w:abstractNumId w:val="5"/>
  </w:num>
  <w:num w:numId="4">
    <w:abstractNumId w:val="6"/>
  </w:num>
  <w:num w:numId="5">
    <w:abstractNumId w:val="8"/>
  </w:num>
  <w:num w:numId="6">
    <w:abstractNumId w:val="4"/>
  </w:num>
  <w:num w:numId="7">
    <w:abstractNumId w:val="10"/>
  </w:num>
  <w:num w:numId="8">
    <w:abstractNumId w:val="14"/>
  </w:num>
  <w:num w:numId="9">
    <w:abstractNumId w:val="9"/>
  </w:num>
  <w:num w:numId="10">
    <w:abstractNumId w:val="2"/>
  </w:num>
  <w:num w:numId="11">
    <w:abstractNumId w:val="15"/>
  </w:num>
  <w:num w:numId="12">
    <w:abstractNumId w:val="1"/>
  </w:num>
  <w:num w:numId="13">
    <w:abstractNumId w:val="3"/>
  </w:num>
  <w:num w:numId="14">
    <w:abstractNumId w:val="7"/>
  </w:num>
  <w:num w:numId="15">
    <w:abstractNumId w:val="12"/>
  </w:num>
  <w:num w:numId="16">
    <w:abstractNumId w:val="0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70DDA"/>
    <w:rsid w:val="05765006"/>
    <w:rsid w:val="163D24C8"/>
    <w:rsid w:val="4037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5898</Words>
  <Characters>7153</Characters>
  <Lines>0</Lines>
  <Paragraphs>0</Paragraphs>
  <TotalTime>1</TotalTime>
  <ScaleCrop>false</ScaleCrop>
  <LinksUpToDate>false</LinksUpToDate>
  <CharactersWithSpaces>7216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2026-04-21T02:59:00Z</dcterms:created>
  <dc:creator>陈晓峻</dc:creator>
  <cp:lastModifiedBy>陈晓峻</cp:lastModifiedBy>
  <dcterms:modified xsi:type="dcterms:W3CDTF">2026-06-25T13:52:06Z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E7B4ED2672A046AF9541849D27D292E5_11</vt:lpwstr>
  </property>
  <property fmtid="{D5CDD505-2E9C-101B-9397-08002B2CF9AE}" pid="4" name="KSOTemplateDocerSaveRecord">
    <vt:lpwstr>eyJoZGlkIjoiOTc1MGQzZTI0Y2NhZmU4NWE4ZWUyZDNjMDZhZGE1ZTMiLCJ1c2VySWQiOiIxNjQyOTg5ODY3In0=</vt:lpwstr>
  </property>
</Properties>
</file>