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03A5F" w14:textId="55E0FC20" w:rsidR="0060762B" w:rsidRPr="0060762B" w:rsidRDefault="0060762B" w:rsidP="0060762B">
      <w:pPr>
        <w:rPr>
          <w:rFonts w:ascii="Arial" w:hAnsi="Arial" w:cs="Arial"/>
          <w:b/>
          <w:bCs/>
          <w:sz w:val="20"/>
          <w:szCs w:val="20"/>
          <w:lang w:val="en-NL"/>
        </w:rPr>
      </w:pPr>
      <w:r w:rsidRPr="0060762B">
        <w:rPr>
          <w:rFonts w:ascii="Arial" w:hAnsi="Arial" w:cs="Arial"/>
          <w:b/>
          <w:bCs/>
          <w:sz w:val="20"/>
          <w:szCs w:val="20"/>
          <w:lang w:val="en-NL"/>
        </w:rPr>
        <w:t xml:space="preserve">ICL7660 </w:t>
      </w:r>
      <w:r w:rsidRPr="0060762B">
        <w:rPr>
          <w:rFonts w:ascii="Arial" w:hAnsi="Arial" w:cs="Arial"/>
          <w:b/>
          <w:bCs/>
          <w:sz w:val="20"/>
          <w:szCs w:val="20"/>
          <w:lang w:val="en-NL"/>
        </w:rPr>
        <w:t>正压转负压</w:t>
      </w:r>
      <w:r w:rsidRPr="0060762B">
        <w:rPr>
          <w:rFonts w:ascii="Arial" w:hAnsi="Arial" w:cs="Arial"/>
          <w:b/>
          <w:bCs/>
          <w:sz w:val="20"/>
          <w:szCs w:val="20"/>
          <w:lang w:val="en-NL"/>
        </w:rPr>
        <w:t xml:space="preserve"> </w:t>
      </w:r>
      <w:r w:rsidRPr="0060762B">
        <w:rPr>
          <w:rFonts w:ascii="Arial" w:hAnsi="Arial" w:cs="Arial"/>
          <w:b/>
          <w:bCs/>
          <w:sz w:val="20"/>
          <w:szCs w:val="20"/>
          <w:lang w:val="en-NL"/>
        </w:rPr>
        <w:t>电压反转模块</w:t>
      </w:r>
    </w:p>
    <w:p w14:paraId="1EAA1E94" w14:textId="77777777" w:rsidR="00DB07E1" w:rsidRDefault="00DB07E1">
      <w:pPr>
        <w:rPr>
          <w:rFonts w:ascii="Arial" w:hAnsi="Arial" w:cs="Arial"/>
          <w:sz w:val="20"/>
          <w:szCs w:val="20"/>
          <w:lang w:val="en-NL"/>
        </w:rPr>
      </w:pPr>
    </w:p>
    <w:p w14:paraId="7DA1168E" w14:textId="5BACC63A" w:rsidR="0060762B" w:rsidRDefault="0060762B">
      <w:pPr>
        <w:rPr>
          <w:rFonts w:ascii="Arial" w:hAnsi="Arial" w:cs="Arial"/>
          <w:sz w:val="20"/>
          <w:szCs w:val="20"/>
          <w:lang w:val="en-NL"/>
        </w:rPr>
      </w:pPr>
      <w:r w:rsidRPr="0060762B">
        <w:rPr>
          <w:rFonts w:ascii="Arial" w:hAnsi="Arial" w:cs="Arial"/>
          <w:sz w:val="20"/>
          <w:szCs w:val="20"/>
          <w:lang w:val="en-NL"/>
        </w:rPr>
        <w:drawing>
          <wp:inline distT="0" distB="0" distL="0" distR="0" wp14:anchorId="0E3D81C1" wp14:editId="5407E43A">
            <wp:extent cx="4912294" cy="2067560"/>
            <wp:effectExtent l="0" t="0" r="3175" b="8890"/>
            <wp:docPr id="165987045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70456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4547" cy="207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2203" w14:textId="08925FE8" w:rsidR="00657C0C" w:rsidRDefault="00657C0C">
      <w:pPr>
        <w:rPr>
          <w:rFonts w:ascii="Arial" w:hAnsi="Arial" w:cs="Arial"/>
          <w:sz w:val="20"/>
          <w:szCs w:val="20"/>
          <w:lang w:val="en-NL"/>
        </w:rPr>
      </w:pPr>
      <w:r w:rsidRPr="00657C0C">
        <w:rPr>
          <w:rFonts w:ascii="Arial" w:hAnsi="Arial" w:cs="Arial"/>
          <w:sz w:val="20"/>
          <w:szCs w:val="20"/>
          <w:lang w:val="en-NL"/>
        </w:rPr>
        <w:drawing>
          <wp:inline distT="0" distB="0" distL="0" distR="0" wp14:anchorId="5A51278F" wp14:editId="5909EF9E">
            <wp:extent cx="3121386" cy="2209800"/>
            <wp:effectExtent l="0" t="0" r="3175" b="0"/>
            <wp:docPr id="1191033210" name="Picture 1" descr="A group of small electronic compon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33210" name="Picture 1" descr="A group of small electronic component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5341" cy="221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7A35">
        <w:rPr>
          <w:rFonts w:ascii="Arial" w:hAnsi="Arial" w:cs="Arial"/>
          <w:sz w:val="20"/>
          <w:szCs w:val="20"/>
          <w:lang w:val="en-NL"/>
        </w:rPr>
        <w:t xml:space="preserve"> </w:t>
      </w:r>
      <w:r w:rsidR="00FC7A35" w:rsidRPr="00FC7A35">
        <w:rPr>
          <w:rFonts w:ascii="Arial" w:hAnsi="Arial" w:cs="Arial"/>
          <w:sz w:val="20"/>
          <w:szCs w:val="20"/>
          <w:lang w:val="en-NL"/>
        </w:rPr>
        <w:drawing>
          <wp:inline distT="0" distB="0" distL="0" distR="0" wp14:anchorId="7276088B" wp14:editId="35329E5A">
            <wp:extent cx="2052320" cy="1708799"/>
            <wp:effectExtent l="0" t="0" r="5080" b="5715"/>
            <wp:docPr id="2028842360" name="Picture 1" descr="A diagram of a computer c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42360" name="Picture 1" descr="A diagram of a computer chip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5446" cy="171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67178" w14:textId="77777777" w:rsidR="00FC7A35" w:rsidRDefault="00FC7A35">
      <w:pPr>
        <w:rPr>
          <w:rFonts w:ascii="Arial" w:hAnsi="Arial" w:cs="Arial"/>
          <w:sz w:val="20"/>
          <w:szCs w:val="20"/>
          <w:lang w:val="en-NL"/>
        </w:rPr>
      </w:pPr>
    </w:p>
    <w:p w14:paraId="17A7CF3C" w14:textId="49910229" w:rsidR="00FC7A35" w:rsidRDefault="00FF5DD4">
      <w:pPr>
        <w:rPr>
          <w:rFonts w:ascii="Arial" w:hAnsi="Arial" w:cs="Arial"/>
          <w:sz w:val="20"/>
          <w:szCs w:val="20"/>
          <w:lang w:val="en-NL"/>
        </w:rPr>
      </w:pPr>
      <w:r w:rsidRPr="00FF5DD4">
        <w:rPr>
          <w:rFonts w:ascii="Arial" w:hAnsi="Arial" w:cs="Arial"/>
          <w:sz w:val="20"/>
          <w:szCs w:val="20"/>
          <w:lang w:val="en-NL"/>
        </w:rPr>
        <w:drawing>
          <wp:inline distT="0" distB="0" distL="0" distR="0" wp14:anchorId="5B0CB13D" wp14:editId="66DDCC84">
            <wp:extent cx="5731510" cy="2585085"/>
            <wp:effectExtent l="0" t="0" r="2540" b="5715"/>
            <wp:docPr id="2059879887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79887" name="Picture 1" descr="A diagram of a circu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B022" w14:textId="6429A2F7" w:rsidR="00FC7A35" w:rsidRDefault="00FC7A35">
      <w:pPr>
        <w:rPr>
          <w:rFonts w:ascii="Arial" w:hAnsi="Arial" w:cs="Arial"/>
          <w:sz w:val="20"/>
          <w:szCs w:val="20"/>
          <w:lang w:val="en-NL"/>
        </w:rPr>
      </w:pPr>
    </w:p>
    <w:p w14:paraId="0D192CED" w14:textId="77777777" w:rsidR="0087463D" w:rsidRDefault="0087463D">
      <w:pPr>
        <w:rPr>
          <w:rFonts w:ascii="Arial" w:hAnsi="Arial" w:cs="Arial"/>
          <w:sz w:val="20"/>
          <w:szCs w:val="20"/>
          <w:lang w:val="en-NL"/>
        </w:rPr>
      </w:pPr>
    </w:p>
    <w:p w14:paraId="54E56D86" w14:textId="77777777" w:rsidR="0087463D" w:rsidRPr="0060762B" w:rsidRDefault="0087463D">
      <w:pPr>
        <w:rPr>
          <w:rFonts w:ascii="Arial" w:hAnsi="Arial" w:cs="Arial"/>
          <w:sz w:val="20"/>
          <w:szCs w:val="20"/>
          <w:lang w:val="en-NL"/>
        </w:rPr>
      </w:pPr>
    </w:p>
    <w:sectPr w:rsidR="0087463D" w:rsidRPr="0060762B" w:rsidSect="00FA023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62B"/>
    <w:rsid w:val="003976CD"/>
    <w:rsid w:val="0060762B"/>
    <w:rsid w:val="00657C0C"/>
    <w:rsid w:val="006D426A"/>
    <w:rsid w:val="007938BE"/>
    <w:rsid w:val="0087463D"/>
    <w:rsid w:val="00DB07E1"/>
    <w:rsid w:val="00FA023D"/>
    <w:rsid w:val="00FC7A35"/>
    <w:rsid w:val="00FF5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C011B8"/>
  <w15:chartTrackingRefBased/>
  <w15:docId w15:val="{B9FB656F-69C6-4C5A-BF9B-0F15FD922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6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6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6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4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Xiaojun Yang</dc:creator>
  <cp:keywords/>
  <dc:description/>
  <cp:lastModifiedBy>Xiaojun Yang</cp:lastModifiedBy>
  <cp:revision>5</cp:revision>
  <dcterms:created xsi:type="dcterms:W3CDTF">2025-06-19T08:50:00Z</dcterms:created>
  <dcterms:modified xsi:type="dcterms:W3CDTF">2025-06-19T08:59:00Z</dcterms:modified>
</cp:coreProperties>
</file>