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F77" w:rsidRPr="00065603" w:rsidRDefault="007E2E5A" w:rsidP="00931B7F">
      <w:pPr>
        <w:jc w:val="center"/>
        <w:rPr>
          <w:rFonts w:ascii="Times New Roman" w:hAnsi="Times New Roman" w:cs="Times New Roman"/>
          <w:b/>
          <w:sz w:val="36"/>
        </w:rPr>
      </w:pPr>
      <w:r w:rsidRPr="00065603">
        <w:rPr>
          <w:rFonts w:ascii="Times New Roman" w:hAnsi="Times New Roman" w:cs="Times New Roman"/>
          <w:b/>
          <w:sz w:val="36"/>
        </w:rPr>
        <w:t xml:space="preserve">Airline </w:t>
      </w:r>
      <w:r w:rsidR="00B95005" w:rsidRPr="00065603">
        <w:rPr>
          <w:rFonts w:ascii="Times New Roman" w:hAnsi="Times New Roman" w:cs="Times New Roman"/>
          <w:b/>
          <w:sz w:val="36"/>
        </w:rPr>
        <w:t xml:space="preserve">Traffic </w:t>
      </w:r>
      <w:r w:rsidRPr="00065603">
        <w:rPr>
          <w:rFonts w:ascii="Times New Roman" w:hAnsi="Times New Roman" w:cs="Times New Roman"/>
          <w:b/>
          <w:sz w:val="36"/>
        </w:rPr>
        <w:t>Data Analysis Report</w:t>
      </w:r>
    </w:p>
    <w:p w:rsidR="007E2E5A" w:rsidRPr="00065603" w:rsidRDefault="002218E2" w:rsidP="00931B7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2"/>
          <w:szCs w:val="24"/>
        </w:rPr>
      </w:pPr>
      <w:r w:rsidRPr="00065603">
        <w:rPr>
          <w:rFonts w:ascii="Times New Roman" w:hAnsi="Times New Roman" w:cs="Times New Roman"/>
          <w:b/>
          <w:sz w:val="32"/>
          <w:szCs w:val="24"/>
        </w:rPr>
        <w:t>Introduction</w:t>
      </w:r>
    </w:p>
    <w:p w:rsidR="00802E2C" w:rsidRPr="00065603" w:rsidRDefault="00B95005" w:rsidP="00931B7F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5603">
        <w:rPr>
          <w:rFonts w:ascii="Times New Roman" w:hAnsi="Times New Roman" w:cs="Times New Roman"/>
          <w:sz w:val="24"/>
          <w:szCs w:val="24"/>
        </w:rPr>
        <w:t xml:space="preserve">This report outlines the findings of 2014 U.S airline traffic data analysis, and perform the supervised machine learning algorithms on the prediction of airline delays in 2015. </w:t>
      </w:r>
      <w:r w:rsidR="00397302" w:rsidRPr="00065603">
        <w:rPr>
          <w:rFonts w:ascii="Times New Roman" w:hAnsi="Times New Roman" w:cs="Times New Roman"/>
          <w:sz w:val="24"/>
          <w:szCs w:val="24"/>
        </w:rPr>
        <w:t xml:space="preserve">The remainder of the report is structured as follows: Section II provides a general exploration of 2014 U.S Airline Traffic Data as well as </w:t>
      </w:r>
      <w:r w:rsidR="001111AC" w:rsidRPr="00065603">
        <w:rPr>
          <w:rFonts w:ascii="Times New Roman" w:hAnsi="Times New Roman" w:cs="Times New Roman"/>
          <w:sz w:val="24"/>
          <w:szCs w:val="24"/>
        </w:rPr>
        <w:t>Airline Traffic Data of JFK airport. Section III present the process of how we build a model to predict airline delays. Future work are shown in the Section VI.</w:t>
      </w:r>
      <w:r w:rsidR="004D6F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5DB3" w:rsidRPr="00065603" w:rsidRDefault="00BF5DB3" w:rsidP="00931B7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2"/>
          <w:szCs w:val="24"/>
        </w:rPr>
      </w:pPr>
      <w:r w:rsidRPr="00065603">
        <w:rPr>
          <w:rFonts w:ascii="Times New Roman" w:hAnsi="Times New Roman" w:cs="Times New Roman"/>
          <w:b/>
          <w:sz w:val="32"/>
          <w:szCs w:val="24"/>
        </w:rPr>
        <w:t>Data Analysis</w:t>
      </w:r>
    </w:p>
    <w:p w:rsidR="00FD7687" w:rsidRPr="00065603" w:rsidRDefault="00BF5DB3" w:rsidP="00FD768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 w:rsidRPr="00065603">
        <w:rPr>
          <w:rFonts w:ascii="Times New Roman" w:hAnsi="Times New Roman" w:cs="Times New Roman"/>
          <w:b/>
          <w:sz w:val="28"/>
          <w:szCs w:val="24"/>
        </w:rPr>
        <w:t>Data Description</w:t>
      </w:r>
    </w:p>
    <w:p w:rsidR="008E644A" w:rsidRPr="00065603" w:rsidRDefault="00BF5DB3" w:rsidP="00FD7687">
      <w:pPr>
        <w:pStyle w:val="a3"/>
        <w:ind w:left="108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65603">
        <w:rPr>
          <w:rFonts w:ascii="Times New Roman" w:hAnsi="Times New Roman" w:cs="Times New Roman"/>
          <w:sz w:val="24"/>
          <w:szCs w:val="24"/>
        </w:rPr>
        <w:t xml:space="preserve">The dataset is available on </w:t>
      </w:r>
      <w:r w:rsidR="00354AA4" w:rsidRPr="00065603">
        <w:rPr>
          <w:rFonts w:ascii="Times New Roman" w:hAnsi="Times New Roman" w:cs="Times New Roman"/>
          <w:sz w:val="24"/>
          <w:szCs w:val="24"/>
        </w:rPr>
        <w:t xml:space="preserve">the </w:t>
      </w:r>
      <w:r w:rsidRPr="00065603">
        <w:rPr>
          <w:rFonts w:ascii="Times New Roman" w:hAnsi="Times New Roman" w:cs="Times New Roman"/>
          <w:sz w:val="24"/>
          <w:szCs w:val="24"/>
        </w:rPr>
        <w:t xml:space="preserve">United States Department of Transportation </w:t>
      </w:r>
      <w:hyperlink r:id="rId7" w:history="1">
        <w:r w:rsidRPr="00065603">
          <w:rPr>
            <w:rStyle w:val="a4"/>
            <w:rFonts w:ascii="Times New Roman" w:hAnsi="Times New Roman" w:cs="Times New Roman"/>
            <w:sz w:val="24"/>
            <w:szCs w:val="24"/>
          </w:rPr>
          <w:t>website</w:t>
        </w:r>
      </w:hyperlink>
      <w:r w:rsidRPr="00065603">
        <w:rPr>
          <w:rFonts w:ascii="Times New Roman" w:hAnsi="Times New Roman" w:cs="Times New Roman"/>
          <w:sz w:val="24"/>
          <w:szCs w:val="24"/>
        </w:rPr>
        <w:t xml:space="preserve">. </w:t>
      </w:r>
      <w:r w:rsidR="008E644A" w:rsidRPr="00065603">
        <w:rPr>
          <w:rFonts w:ascii="Times New Roman" w:hAnsi="Times New Roman" w:cs="Times New Roman"/>
          <w:sz w:val="24"/>
          <w:szCs w:val="24"/>
        </w:rPr>
        <w:t xml:space="preserve">I also downloaded the </w:t>
      </w:r>
      <w:hyperlink r:id="rId8" w:history="1">
        <w:r w:rsidR="008E644A" w:rsidRPr="00065603">
          <w:rPr>
            <w:rStyle w:val="a4"/>
            <w:rFonts w:ascii="Times New Roman" w:hAnsi="Times New Roman" w:cs="Times New Roman"/>
            <w:sz w:val="24"/>
            <w:szCs w:val="24"/>
          </w:rPr>
          <w:t>Airport Codes mapped to Latitude/Longitude in the United States</w:t>
        </w:r>
      </w:hyperlink>
      <w:r w:rsidR="008E644A" w:rsidRPr="00065603">
        <w:rPr>
          <w:rFonts w:ascii="Times New Roman" w:hAnsi="Times New Roman" w:cs="Times New Roman"/>
          <w:sz w:val="24"/>
          <w:szCs w:val="24"/>
        </w:rPr>
        <w:t xml:space="preserve"> dataset</w:t>
      </w:r>
      <w:r w:rsidR="00FD7687" w:rsidRPr="00065603">
        <w:rPr>
          <w:rFonts w:ascii="Times New Roman" w:hAnsi="Times New Roman" w:cs="Times New Roman"/>
          <w:sz w:val="24"/>
          <w:szCs w:val="24"/>
        </w:rPr>
        <w:t xml:space="preserve">. I first read the raw csv data file into the DataFrame via python, drop the empty entries, and </w:t>
      </w:r>
      <w:r w:rsidR="00DD107C">
        <w:rPr>
          <w:rFonts w:ascii="Times New Roman" w:hAnsi="Times New Roman" w:cs="Times New Roman"/>
          <w:sz w:val="24"/>
          <w:szCs w:val="24"/>
        </w:rPr>
        <w:t>I found that there are over 5.3 million flights in 2014</w:t>
      </w:r>
      <w:r w:rsidR="00FD7687" w:rsidRPr="00065603">
        <w:rPr>
          <w:rFonts w:ascii="Times New Roman" w:hAnsi="Times New Roman" w:cs="Times New Roman"/>
          <w:sz w:val="24"/>
          <w:szCs w:val="24"/>
        </w:rPr>
        <w:t>. The datas</w:t>
      </w:r>
      <w:r w:rsidR="00DD107C">
        <w:rPr>
          <w:rFonts w:ascii="Times New Roman" w:hAnsi="Times New Roman" w:cs="Times New Roman"/>
          <w:sz w:val="24"/>
          <w:szCs w:val="24"/>
        </w:rPr>
        <w:t xml:space="preserve">et I downloaded is over 1.4 GB. </w:t>
      </w:r>
      <w:r w:rsidR="00FD7687" w:rsidRPr="00065603">
        <w:rPr>
          <w:rFonts w:ascii="Times New Roman" w:hAnsi="Times New Roman" w:cs="Times New Roman"/>
          <w:sz w:val="24"/>
          <w:szCs w:val="24"/>
        </w:rPr>
        <w:t>The following table describes the details of the important portion of my downloaded dataset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2"/>
        <w:gridCol w:w="5490"/>
      </w:tblGrid>
      <w:tr w:rsidR="000274CF" w:rsidRPr="0091510F" w:rsidTr="00E805E3">
        <w:trPr>
          <w:trHeight w:val="118"/>
        </w:trPr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b/>
                <w:bCs/>
                <w:sz w:val="18"/>
                <w:szCs w:val="18"/>
              </w:rPr>
              <w:t>Description</w:t>
            </w:r>
          </w:p>
        </w:tc>
      </w:tr>
      <w:tr w:rsidR="000274CF" w:rsidRPr="0091510F" w:rsidTr="00E805E3">
        <w:trPr>
          <w:trHeight w:val="118"/>
        </w:trPr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YEAR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2014 , 2015</w:t>
            </w:r>
          </w:p>
        </w:tc>
      </w:tr>
      <w:tr w:rsidR="000274CF" w:rsidRPr="0091510F" w:rsidTr="00E805E3">
        <w:trPr>
          <w:trHeight w:val="118"/>
        </w:trPr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MONTH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1-12</w:t>
            </w:r>
          </w:p>
        </w:tc>
      </w:tr>
      <w:tr w:rsidR="000274CF" w:rsidRPr="0091510F" w:rsidTr="00E805E3">
        <w:trPr>
          <w:trHeight w:val="118"/>
        </w:trPr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DAY_OF_MONTH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1-31</w:t>
            </w:r>
          </w:p>
        </w:tc>
      </w:tr>
      <w:tr w:rsidR="000274CF" w:rsidRPr="0091510F" w:rsidTr="00E805E3">
        <w:trPr>
          <w:trHeight w:val="118"/>
        </w:trPr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DAY_OF_WEEK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1 (Monday) - 7 (Sunday)</w:t>
            </w:r>
          </w:p>
        </w:tc>
      </w:tr>
      <w:tr w:rsidR="000274CF" w:rsidRPr="0091510F" w:rsidTr="00E805E3">
        <w:trPr>
          <w:trHeight w:val="118"/>
        </w:trPr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FL_DATE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Flight date</w:t>
            </w:r>
          </w:p>
        </w:tc>
      </w:tr>
      <w:tr w:rsidR="000274CF" w:rsidRPr="0091510F" w:rsidTr="00E805E3">
        <w:trPr>
          <w:trHeight w:val="118"/>
        </w:trPr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UNIQUE_CARRIER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Unique carrier code</w:t>
            </w:r>
          </w:p>
        </w:tc>
      </w:tr>
      <w:tr w:rsidR="000274CF" w:rsidRPr="0091510F" w:rsidTr="00E805E3">
        <w:trPr>
          <w:trHeight w:val="118"/>
        </w:trPr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AIRLINE_ID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Airline identification number assigned by US DOT</w:t>
            </w:r>
          </w:p>
        </w:tc>
      </w:tr>
      <w:tr w:rsidR="000274CF" w:rsidRPr="0091510F" w:rsidTr="00E805E3">
        <w:trPr>
          <w:trHeight w:val="118"/>
        </w:trPr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CARRIER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Code assigned by IATA</w:t>
            </w:r>
          </w:p>
        </w:tc>
      </w:tr>
      <w:tr w:rsidR="000274CF" w:rsidRPr="0091510F" w:rsidTr="00E805E3">
        <w:trPr>
          <w:trHeight w:val="118"/>
        </w:trPr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TAIL_NUM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Tail number</w:t>
            </w:r>
          </w:p>
        </w:tc>
      </w:tr>
      <w:tr w:rsidR="000274CF" w:rsidRPr="0091510F" w:rsidTr="00E805E3">
        <w:trPr>
          <w:trHeight w:val="118"/>
        </w:trPr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FL_NUM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Flight number</w:t>
            </w:r>
          </w:p>
        </w:tc>
      </w:tr>
      <w:tr w:rsidR="000274CF" w:rsidRPr="0091510F" w:rsidTr="00E805E3">
        <w:trPr>
          <w:trHeight w:val="118"/>
        </w:trPr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ORIGIN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Origin airport</w:t>
            </w:r>
          </w:p>
        </w:tc>
      </w:tr>
      <w:tr w:rsidR="000274CF" w:rsidRPr="0091510F" w:rsidTr="00E805E3">
        <w:trPr>
          <w:trHeight w:val="118"/>
        </w:trPr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DEST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Destination airport</w:t>
            </w:r>
          </w:p>
        </w:tc>
      </w:tr>
      <w:tr w:rsidR="000274CF" w:rsidRPr="0091510F" w:rsidTr="00E805E3">
        <w:trPr>
          <w:trHeight w:val="118"/>
        </w:trPr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CRS_DEP_TIME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Scheduled departure time (local: hhmm)</w:t>
            </w:r>
          </w:p>
        </w:tc>
      </w:tr>
      <w:tr w:rsidR="000274CF" w:rsidRPr="0091510F" w:rsidTr="00E805E3">
        <w:trPr>
          <w:trHeight w:val="370"/>
        </w:trPr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lastRenderedPageBreak/>
              <w:t>DEP_TIME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Actual Departure Time (local: hhmm)</w:t>
            </w:r>
          </w:p>
        </w:tc>
      </w:tr>
      <w:tr w:rsidR="000274CF" w:rsidRPr="0091510F" w:rsidTr="00E805E3">
        <w:trPr>
          <w:trHeight w:val="362"/>
        </w:trPr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DEP_DELAY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Departure delayed minutes</w:t>
            </w:r>
          </w:p>
        </w:tc>
      </w:tr>
      <w:tr w:rsidR="000274CF" w:rsidRPr="0091510F" w:rsidTr="00E805E3">
        <w:trPr>
          <w:trHeight w:val="370"/>
        </w:trPr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DEP_DEL15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Departure Delay Indicator, 15 min or more (1=Yes)</w:t>
            </w:r>
          </w:p>
        </w:tc>
      </w:tr>
      <w:tr w:rsidR="000274CF" w:rsidRPr="0091510F" w:rsidTr="00E805E3">
        <w:trPr>
          <w:trHeight w:val="362"/>
        </w:trPr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CRS_ARR_TIME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Scheduled arrival time(local: hhmm)</w:t>
            </w:r>
          </w:p>
        </w:tc>
      </w:tr>
      <w:tr w:rsidR="000274CF" w:rsidRPr="0091510F" w:rsidTr="00E805E3">
        <w:trPr>
          <w:trHeight w:val="370"/>
        </w:trPr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ARR_TIME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Actual Arrival Time</w:t>
            </w:r>
          </w:p>
        </w:tc>
      </w:tr>
      <w:tr w:rsidR="000274CF" w:rsidRPr="0091510F" w:rsidTr="00E805E3">
        <w:trPr>
          <w:trHeight w:val="362"/>
        </w:trPr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ARR_DELAY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Arrival delayed minutes</w:t>
            </w:r>
          </w:p>
        </w:tc>
      </w:tr>
      <w:tr w:rsidR="000274CF" w:rsidRPr="0091510F" w:rsidTr="00E805E3">
        <w:trPr>
          <w:trHeight w:val="370"/>
        </w:trPr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CANCELLED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Cancelled Flight Indicator (1=Yes)</w:t>
            </w:r>
          </w:p>
        </w:tc>
      </w:tr>
      <w:tr w:rsidR="000274CF" w:rsidRPr="0091510F" w:rsidTr="00E805E3">
        <w:trPr>
          <w:trHeight w:val="848"/>
        </w:trPr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CANCELLATION_CODE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Specifies the reason for cancellation(A=carrier,B=weather,C=NAS, D=security)</w:t>
            </w:r>
          </w:p>
        </w:tc>
      </w:tr>
      <w:tr w:rsidR="000274CF" w:rsidRPr="0091510F" w:rsidTr="00E805E3">
        <w:trPr>
          <w:trHeight w:val="362"/>
        </w:trPr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CRS_ELAPSED_TIME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Scheduled elapsed time of flight</w:t>
            </w:r>
          </w:p>
        </w:tc>
      </w:tr>
      <w:tr w:rsidR="000274CF" w:rsidRPr="0091510F" w:rsidTr="00E805E3">
        <w:trPr>
          <w:trHeight w:val="370"/>
        </w:trPr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ACTUAL_ELAPSED_TIME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Actual elapsed time of flight</w:t>
            </w:r>
          </w:p>
        </w:tc>
      </w:tr>
      <w:tr w:rsidR="000274CF" w:rsidRPr="0091510F" w:rsidTr="00E805E3">
        <w:trPr>
          <w:trHeight w:val="362"/>
        </w:trPr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AIR_TIME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Flight time in minutes</w:t>
            </w:r>
          </w:p>
        </w:tc>
      </w:tr>
      <w:tr w:rsidR="000274CF" w:rsidRPr="0091510F" w:rsidTr="00E805E3">
        <w:trPr>
          <w:trHeight w:val="370"/>
        </w:trPr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DISTANCE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Distance between airport</w:t>
            </w:r>
          </w:p>
        </w:tc>
      </w:tr>
      <w:tr w:rsidR="000274CF" w:rsidRPr="0091510F" w:rsidTr="00E805E3">
        <w:trPr>
          <w:trHeight w:val="370"/>
        </w:trPr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CARRIER_DELAY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in minutes</w:t>
            </w:r>
          </w:p>
        </w:tc>
      </w:tr>
      <w:tr w:rsidR="000274CF" w:rsidRPr="0091510F" w:rsidTr="00E805E3">
        <w:trPr>
          <w:trHeight w:val="362"/>
        </w:trPr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WEATHER_DELAY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in minutes</w:t>
            </w:r>
          </w:p>
        </w:tc>
      </w:tr>
      <w:tr w:rsidR="000274CF" w:rsidRPr="0091510F" w:rsidTr="00E805E3">
        <w:trPr>
          <w:trHeight w:val="370"/>
        </w:trPr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NAS_DELAY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in minutes</w:t>
            </w:r>
          </w:p>
        </w:tc>
      </w:tr>
      <w:tr w:rsidR="000274CF" w:rsidRPr="0091510F" w:rsidTr="00E805E3">
        <w:trPr>
          <w:trHeight w:val="362"/>
        </w:trPr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SECURITY_DELAY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in minutes</w:t>
            </w:r>
          </w:p>
        </w:tc>
      </w:tr>
      <w:tr w:rsidR="000274CF" w:rsidRPr="0091510F" w:rsidTr="00E805E3">
        <w:trPr>
          <w:trHeight w:val="370"/>
        </w:trPr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LATE_AIRCRAFT_DELAY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74CF" w:rsidRPr="0091510F" w:rsidRDefault="000274CF" w:rsidP="00E805E3">
            <w:pPr>
              <w:pStyle w:val="a3"/>
              <w:spacing w:line="20" w:lineRule="atLeast"/>
              <w:ind w:left="57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1510F">
              <w:rPr>
                <w:rFonts w:ascii="Courier New" w:hAnsi="Courier New" w:cs="Courier New"/>
                <w:sz w:val="18"/>
                <w:szCs w:val="18"/>
              </w:rPr>
              <w:t>in minutes</w:t>
            </w:r>
          </w:p>
        </w:tc>
      </w:tr>
    </w:tbl>
    <w:p w:rsidR="00FD7687" w:rsidRPr="00065603" w:rsidRDefault="00314F08" w:rsidP="00FD7687">
      <w:pPr>
        <w:pStyle w:val="a3"/>
        <w:ind w:left="576"/>
        <w:jc w:val="center"/>
        <w:rPr>
          <w:rFonts w:ascii="Times New Roman" w:hAnsi="Times New Roman" w:cs="Times New Roman"/>
          <w:sz w:val="24"/>
          <w:szCs w:val="24"/>
        </w:rPr>
      </w:pPr>
      <w:r w:rsidRPr="00065603">
        <w:rPr>
          <w:rFonts w:ascii="Times New Roman" w:hAnsi="Times New Roman" w:cs="Times New Roman"/>
          <w:sz w:val="24"/>
          <w:szCs w:val="24"/>
        </w:rPr>
        <w:t>Table 1. Dataset Description</w:t>
      </w:r>
    </w:p>
    <w:p w:rsidR="00BF5DB3" w:rsidRDefault="00FD7687" w:rsidP="00FD7687">
      <w:pPr>
        <w:pStyle w:val="a3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065603">
        <w:rPr>
          <w:rFonts w:ascii="Times New Roman" w:hAnsi="Times New Roman" w:cs="Times New Roman"/>
          <w:sz w:val="24"/>
          <w:szCs w:val="24"/>
        </w:rPr>
        <w:tab/>
      </w:r>
      <w:r w:rsidRPr="00065603">
        <w:rPr>
          <w:rFonts w:ascii="Times New Roman" w:hAnsi="Times New Roman" w:cs="Times New Roman"/>
          <w:sz w:val="24"/>
          <w:szCs w:val="24"/>
        </w:rPr>
        <w:tab/>
      </w:r>
      <w:r w:rsidR="009801D8" w:rsidRPr="000656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05E3" w:rsidRPr="00065603" w:rsidRDefault="00E805E3" w:rsidP="00FD7687">
      <w:pPr>
        <w:pStyle w:val="a3"/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BF5DB3" w:rsidRPr="00065603" w:rsidRDefault="00BF5DB3" w:rsidP="00931B7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 w:rsidRPr="00065603">
        <w:rPr>
          <w:rFonts w:ascii="Times New Roman" w:hAnsi="Times New Roman" w:cs="Times New Roman"/>
          <w:b/>
          <w:sz w:val="28"/>
          <w:szCs w:val="24"/>
        </w:rPr>
        <w:t>Exploration of 2014 U.S Airline Traffic Data</w:t>
      </w:r>
    </w:p>
    <w:p w:rsidR="00EB69AF" w:rsidRDefault="00C54FE4" w:rsidP="00EB69AF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65603">
        <w:rPr>
          <w:rFonts w:ascii="Times New Roman" w:hAnsi="Times New Roman" w:cs="Times New Roman"/>
          <w:sz w:val="24"/>
          <w:szCs w:val="24"/>
        </w:rPr>
        <w:t xml:space="preserve">In this part, I’ll present my exploration results in a </w:t>
      </w:r>
      <w:r w:rsidR="00D02DBB" w:rsidRPr="00065603">
        <w:rPr>
          <w:rFonts w:ascii="Times New Roman" w:hAnsi="Times New Roman" w:cs="Times New Roman"/>
          <w:sz w:val="24"/>
          <w:szCs w:val="24"/>
        </w:rPr>
        <w:t xml:space="preserve">question-solution form. </w:t>
      </w:r>
    </w:p>
    <w:p w:rsidR="00EB69AF" w:rsidRDefault="00D02DBB" w:rsidP="00EB69AF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65603">
        <w:rPr>
          <w:rFonts w:ascii="Times New Roman" w:hAnsi="Times New Roman" w:cs="Times New Roman"/>
          <w:b/>
          <w:i/>
          <w:sz w:val="24"/>
          <w:szCs w:val="24"/>
        </w:rPr>
        <w:t xml:space="preserve">Question 1:  </w:t>
      </w:r>
      <w:r w:rsidR="001B4D78" w:rsidRPr="00065603">
        <w:rPr>
          <w:rFonts w:ascii="Times New Roman" w:hAnsi="Times New Roman" w:cs="Times New Roman"/>
          <w:b/>
          <w:bCs/>
          <w:i/>
          <w:sz w:val="24"/>
          <w:szCs w:val="24"/>
        </w:rPr>
        <w:t>Find the</w:t>
      </w:r>
      <w:r w:rsidRPr="00065603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top</w:t>
      </w:r>
      <w:r w:rsidR="003F6F16" w:rsidRPr="00065603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="00022701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10 </w:t>
      </w:r>
      <w:r w:rsidR="003F6F16" w:rsidRPr="00065603">
        <w:rPr>
          <w:rFonts w:ascii="Times New Roman" w:hAnsi="Times New Roman" w:cs="Times New Roman"/>
          <w:b/>
          <w:bCs/>
          <w:i/>
          <w:sz w:val="24"/>
          <w:szCs w:val="24"/>
        </w:rPr>
        <w:t>busiest US airport i</w:t>
      </w:r>
      <w:r w:rsidRPr="00065603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n </w:t>
      </w:r>
      <w:r w:rsidR="001B4D78" w:rsidRPr="00065603">
        <w:rPr>
          <w:rFonts w:ascii="Times New Roman" w:hAnsi="Times New Roman" w:cs="Times New Roman"/>
          <w:b/>
          <w:bCs/>
          <w:i/>
          <w:sz w:val="24"/>
          <w:szCs w:val="24"/>
        </w:rPr>
        <w:t>2014.</w:t>
      </w:r>
    </w:p>
    <w:p w:rsidR="0062041F" w:rsidRDefault="0062041F" w:rsidP="00EB69AF">
      <w:pPr>
        <w:pStyle w:val="a3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5603">
        <w:rPr>
          <w:rFonts w:ascii="Times New Roman" w:hAnsi="Times New Roman" w:cs="Times New Roman"/>
          <w:bCs/>
          <w:sz w:val="24"/>
          <w:szCs w:val="24"/>
        </w:rPr>
        <w:t xml:space="preserve">To find the top busiest airport in the US. We just need to look the annual number of </w:t>
      </w:r>
      <w:r w:rsidR="00065603" w:rsidRPr="00065603">
        <w:rPr>
          <w:rFonts w:ascii="Times New Roman" w:hAnsi="Times New Roman" w:cs="Times New Roman"/>
          <w:bCs/>
          <w:sz w:val="24"/>
          <w:szCs w:val="24"/>
        </w:rPr>
        <w:t>departure and arrival flights for each airport in 2014.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"/>
        <w:gridCol w:w="2641"/>
        <w:gridCol w:w="2881"/>
        <w:gridCol w:w="1081"/>
        <w:gridCol w:w="1201"/>
      </w:tblGrid>
      <w:tr w:rsidR="00EB69AF" w:rsidRPr="0091510F" w:rsidTr="00962766">
        <w:trPr>
          <w:tblHeader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b/>
                <w:bCs/>
                <w:sz w:val="20"/>
                <w:szCs w:val="20"/>
              </w:rPr>
              <w:t>Total Arrival Flights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b/>
                <w:bCs/>
                <w:sz w:val="20"/>
                <w:szCs w:val="20"/>
              </w:rPr>
              <w:t>Total Departure Flights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b/>
                <w:bCs/>
                <w:sz w:val="20"/>
                <w:szCs w:val="20"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b/>
                <w:bCs/>
                <w:sz w:val="20"/>
                <w:szCs w:val="20"/>
              </w:rPr>
              <w:t>Longitude</w:t>
            </w:r>
          </w:p>
        </w:tc>
      </w:tr>
      <w:tr w:rsidR="00EB69AF" w:rsidRPr="0091510F" w:rsidTr="0096276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369779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369842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33.6367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84.4281</w:t>
            </w:r>
          </w:p>
        </w:tc>
      </w:tr>
      <w:tr w:rsidR="00EB69AF" w:rsidRPr="0091510F" w:rsidTr="0096276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>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287036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287377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41.9808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87.9067</w:t>
            </w:r>
          </w:p>
        </w:tc>
      </w:tr>
      <w:tr w:rsidR="00EB69AF" w:rsidRPr="0091510F" w:rsidTr="0096276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b/>
                <w:bCs/>
                <w:sz w:val="20"/>
                <w:szCs w:val="20"/>
              </w:rPr>
              <w:t>DFW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278309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278310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32.8969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97.0381</w:t>
            </w:r>
          </w:p>
        </w:tc>
      </w:tr>
      <w:tr w:rsidR="00EB69AF" w:rsidRPr="0091510F" w:rsidTr="0096276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224205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224067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39.8617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104.6731</w:t>
            </w:r>
          </w:p>
        </w:tc>
      </w:tr>
      <w:tr w:rsidR="00EB69AF" w:rsidRPr="0091510F" w:rsidTr="0096276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b/>
                <w:bCs/>
                <w:sz w:val="20"/>
                <w:szCs w:val="20"/>
              </w:rPr>
              <w:t>LAX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221932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221941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33.9425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118.4072</w:t>
            </w:r>
          </w:p>
        </w:tc>
      </w:tr>
      <w:tr w:rsidR="00EB69AF" w:rsidRPr="0091510F" w:rsidTr="0096276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IAH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174210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174235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29.9844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95.3414</w:t>
            </w:r>
          </w:p>
        </w:tc>
      </w:tr>
      <w:tr w:rsidR="00EB69AF" w:rsidRPr="0091510F" w:rsidTr="0096276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b/>
                <w:bCs/>
                <w:sz w:val="20"/>
                <w:szCs w:val="20"/>
              </w:rPr>
              <w:t>SFO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166893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166883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37.6189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122.3750</w:t>
            </w:r>
          </w:p>
        </w:tc>
      </w:tr>
      <w:tr w:rsidR="00EB69AF" w:rsidRPr="0091510F" w:rsidTr="0096276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PHX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160475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160466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33.4342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112.0117</w:t>
            </w:r>
          </w:p>
        </w:tc>
      </w:tr>
      <w:tr w:rsidR="00EB69AF" w:rsidRPr="0091510F" w:rsidTr="0096276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b/>
                <w:bCs/>
                <w:sz w:val="20"/>
                <w:szCs w:val="20"/>
              </w:rPr>
              <w:t>LAS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137055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137058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36.0800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115.1522</w:t>
            </w:r>
          </w:p>
        </w:tc>
      </w:tr>
      <w:tr w:rsidR="00EB69AF" w:rsidRPr="0091510F" w:rsidTr="0096276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b/>
                <w:bCs/>
                <w:sz w:val="20"/>
                <w:szCs w:val="20"/>
              </w:rPr>
              <w:t>CLT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112243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112256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35.2139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80.9431</w:t>
            </w:r>
          </w:p>
        </w:tc>
      </w:tr>
    </w:tbl>
    <w:p w:rsidR="00EB69AF" w:rsidRPr="00EB69AF" w:rsidRDefault="00EB69AF" w:rsidP="00EB69AF">
      <w:pPr>
        <w:pStyle w:val="a3"/>
        <w:ind w:left="1800"/>
        <w:jc w:val="center"/>
        <w:rPr>
          <w:rFonts w:ascii="Times New Roman" w:hAnsi="Times New Roman" w:cs="Times New Roman"/>
          <w:bCs/>
          <w:sz w:val="20"/>
          <w:szCs w:val="24"/>
        </w:rPr>
      </w:pPr>
      <w:r w:rsidRPr="00211130">
        <w:rPr>
          <w:rFonts w:ascii="Times New Roman" w:hAnsi="Times New Roman" w:cs="Times New Roman"/>
          <w:bCs/>
          <w:sz w:val="20"/>
          <w:szCs w:val="24"/>
        </w:rPr>
        <w:t>Table 2. Top 10 busiest US airport in 2014</w:t>
      </w:r>
    </w:p>
    <w:p w:rsidR="00EB69AF" w:rsidRPr="00EB69AF" w:rsidRDefault="00EB69AF" w:rsidP="00EB69AF">
      <w:pPr>
        <w:pStyle w:val="a3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69A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Question 2: Find the delay situation by airport. </w:t>
      </w:r>
    </w:p>
    <w:p w:rsidR="00EB69AF" w:rsidRDefault="00EB69AF" w:rsidP="00EB69AF">
      <w:pPr>
        <w:pStyle w:val="a3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69AF">
        <w:rPr>
          <w:rFonts w:ascii="Times New Roman" w:hAnsi="Times New Roman" w:cs="Times New Roman"/>
          <w:bCs/>
          <w:sz w:val="24"/>
          <w:szCs w:val="24"/>
        </w:rPr>
        <w:t>Here, we’ll look at the delayed number of departure flights and its percentage for each airport.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"/>
        <w:gridCol w:w="961"/>
        <w:gridCol w:w="2881"/>
        <w:gridCol w:w="1681"/>
        <w:gridCol w:w="1321"/>
      </w:tblGrid>
      <w:tr w:rsidR="00EB69AF" w:rsidRPr="0091510F" w:rsidTr="00EB69AF">
        <w:trPr>
          <w:tblHeader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b/>
                <w:bCs/>
                <w:sz w:val="20"/>
                <w:szCs w:val="20"/>
              </w:rPr>
              <w:t>Airport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b/>
                <w:bCs/>
                <w:sz w:val="20"/>
                <w:szCs w:val="20"/>
              </w:rPr>
              <w:t>Total Departure Flights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b/>
                <w:bCs/>
                <w:sz w:val="20"/>
                <w:szCs w:val="20"/>
              </w:rPr>
              <w:t>DELAY_DEP_FLT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Percentage</w:t>
            </w:r>
          </w:p>
        </w:tc>
      </w:tr>
      <w:tr w:rsidR="00EB69AF" w:rsidRPr="0091510F" w:rsidTr="00EB69A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GST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35</w:t>
            </w:r>
            <w:r w:rsidR="003323C3" w:rsidRPr="0091510F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91510F">
              <w:rPr>
                <w:rFonts w:ascii="Courier New" w:hAnsi="Courier New" w:cs="Courier New"/>
                <w:sz w:val="20"/>
                <w:szCs w:val="20"/>
              </w:rPr>
              <w:t>0649</w:t>
            </w:r>
          </w:p>
        </w:tc>
      </w:tr>
      <w:tr w:rsidR="00EB69AF" w:rsidRPr="0091510F" w:rsidTr="00EB69A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OTH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376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127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33</w:t>
            </w:r>
            <w:r w:rsidR="003323C3" w:rsidRPr="0091510F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91510F">
              <w:rPr>
                <w:rFonts w:ascii="Courier New" w:hAnsi="Courier New" w:cs="Courier New"/>
                <w:sz w:val="20"/>
                <w:szCs w:val="20"/>
              </w:rPr>
              <w:t>7766</w:t>
            </w:r>
          </w:p>
        </w:tc>
      </w:tr>
      <w:tr w:rsidR="00EB69AF" w:rsidRPr="0091510F" w:rsidTr="00EB69A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CEC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963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303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31</w:t>
            </w:r>
            <w:r w:rsidR="003323C3" w:rsidRPr="0091510F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91510F">
              <w:rPr>
                <w:rFonts w:ascii="Courier New" w:hAnsi="Courier New" w:cs="Courier New"/>
                <w:sz w:val="20"/>
                <w:szCs w:val="20"/>
              </w:rPr>
              <w:t>4642</w:t>
            </w:r>
          </w:p>
        </w:tc>
      </w:tr>
      <w:tr w:rsidR="00EB69AF" w:rsidRPr="0091510F" w:rsidTr="00EB69A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MDW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88498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27836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31</w:t>
            </w:r>
            <w:r w:rsidR="003323C3" w:rsidRPr="0091510F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91510F">
              <w:rPr>
                <w:rFonts w:ascii="Courier New" w:hAnsi="Courier New" w:cs="Courier New"/>
                <w:sz w:val="20"/>
                <w:szCs w:val="20"/>
              </w:rPr>
              <w:t>4538</w:t>
            </w:r>
          </w:p>
        </w:tc>
      </w:tr>
      <w:tr w:rsidR="00EB69AF" w:rsidRPr="0091510F" w:rsidTr="00EB69A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HOU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59503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17975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30</w:t>
            </w:r>
            <w:r w:rsidR="003323C3" w:rsidRPr="0091510F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91510F">
              <w:rPr>
                <w:rFonts w:ascii="Courier New" w:hAnsi="Courier New" w:cs="Courier New"/>
                <w:sz w:val="20"/>
                <w:szCs w:val="20"/>
              </w:rPr>
              <w:t>2086</w:t>
            </w:r>
          </w:p>
        </w:tc>
      </w:tr>
      <w:tr w:rsidR="00EB69AF" w:rsidRPr="0091510F" w:rsidTr="00EB69A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ADK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29</w:t>
            </w:r>
            <w:r w:rsidR="003323C3" w:rsidRPr="0091510F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91510F">
              <w:rPr>
                <w:rFonts w:ascii="Courier New" w:hAnsi="Courier New" w:cs="Courier New"/>
                <w:sz w:val="20"/>
                <w:szCs w:val="20"/>
              </w:rPr>
              <w:t>8077</w:t>
            </w:r>
          </w:p>
        </w:tc>
      </w:tr>
      <w:tr w:rsidR="00EB69AF" w:rsidRPr="0091510F" w:rsidTr="00EB69A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DAL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48294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14038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29</w:t>
            </w:r>
            <w:r w:rsidR="003323C3" w:rsidRPr="0091510F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91510F">
              <w:rPr>
                <w:rFonts w:ascii="Courier New" w:hAnsi="Courier New" w:cs="Courier New"/>
                <w:sz w:val="20"/>
                <w:szCs w:val="20"/>
              </w:rPr>
              <w:t>0678</w:t>
            </w:r>
          </w:p>
        </w:tc>
      </w:tr>
      <w:tr w:rsidR="00EB69AF" w:rsidRPr="0091510F" w:rsidTr="00EB69A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287377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80608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28</w:t>
            </w:r>
            <w:r w:rsidR="003323C3" w:rsidRPr="0091510F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91510F">
              <w:rPr>
                <w:rFonts w:ascii="Courier New" w:hAnsi="Courier New" w:cs="Courier New"/>
                <w:sz w:val="20"/>
                <w:szCs w:val="20"/>
              </w:rPr>
              <w:t>0496</w:t>
            </w:r>
          </w:p>
        </w:tc>
      </w:tr>
      <w:tr w:rsidR="00EB69AF" w:rsidRPr="0091510F" w:rsidTr="00EB69A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GUM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366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27</w:t>
            </w:r>
            <w:r w:rsidR="003323C3" w:rsidRPr="0091510F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91510F">
              <w:rPr>
                <w:rFonts w:ascii="Courier New" w:hAnsi="Courier New" w:cs="Courier New"/>
                <w:sz w:val="20"/>
                <w:szCs w:val="20"/>
              </w:rPr>
              <w:t>5956</w:t>
            </w:r>
          </w:p>
        </w:tc>
      </w:tr>
      <w:tr w:rsidR="00EB69AF" w:rsidRPr="0091510F" w:rsidTr="00EB69A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BWI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90845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24822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69AF" w:rsidRPr="0091510F" w:rsidRDefault="00EB69AF" w:rsidP="009627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10F">
              <w:rPr>
                <w:rFonts w:ascii="Courier New" w:hAnsi="Courier New" w:cs="Courier New"/>
                <w:sz w:val="20"/>
                <w:szCs w:val="20"/>
              </w:rPr>
              <w:t>27</w:t>
            </w:r>
            <w:r w:rsidR="003323C3" w:rsidRPr="0091510F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91510F">
              <w:rPr>
                <w:rFonts w:ascii="Courier New" w:hAnsi="Courier New" w:cs="Courier New"/>
                <w:sz w:val="20"/>
                <w:szCs w:val="20"/>
              </w:rPr>
              <w:t>3235</w:t>
            </w:r>
          </w:p>
        </w:tc>
      </w:tr>
    </w:tbl>
    <w:p w:rsidR="006A79C1" w:rsidRDefault="00EB69AF" w:rsidP="006A79C1">
      <w:pPr>
        <w:pStyle w:val="a3"/>
        <w:ind w:left="576"/>
        <w:jc w:val="center"/>
        <w:rPr>
          <w:rFonts w:ascii="Times New Roman" w:hAnsi="Times New Roman" w:cs="Times New Roman"/>
          <w:sz w:val="20"/>
          <w:szCs w:val="20"/>
        </w:rPr>
      </w:pPr>
      <w:r w:rsidRPr="00211130">
        <w:rPr>
          <w:rFonts w:ascii="Times New Roman" w:hAnsi="Times New Roman" w:cs="Times New Roman"/>
          <w:sz w:val="20"/>
          <w:szCs w:val="20"/>
        </w:rPr>
        <w:t>Table 3. Top 10 US airport suffering severe delaying situations</w:t>
      </w:r>
    </w:p>
    <w:p w:rsidR="00202766" w:rsidRPr="006A79C1" w:rsidRDefault="008B069D" w:rsidP="006A79C1">
      <w:pPr>
        <w:pStyle w:val="a3"/>
        <w:ind w:left="57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lastRenderedPageBreak/>
        <w:t>Now, we visualize the above two questions in the following geographical map</w:t>
      </w:r>
      <w:r w:rsidR="006A79C1">
        <w:rPr>
          <w:rFonts w:ascii="Times New Roman" w:hAnsi="Times New Roman" w:cs="Times New Roman"/>
          <w:sz w:val="24"/>
          <w:szCs w:val="20"/>
        </w:rPr>
        <w:t xml:space="preserve">, In the following figure, the color bar represent the percentage of delayed flights, and the size of the circles represents the capacity of the airport. </w:t>
      </w:r>
    </w:p>
    <w:p w:rsidR="008B069D" w:rsidRDefault="008B069D" w:rsidP="004C72A4">
      <w:pPr>
        <w:pStyle w:val="a3"/>
        <w:ind w:left="576"/>
        <w:jc w:val="center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noProof/>
          <w:sz w:val="24"/>
          <w:szCs w:val="20"/>
        </w:rPr>
        <w:drawing>
          <wp:inline distT="0" distB="0" distL="0" distR="0">
            <wp:extent cx="4686300" cy="24386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o plot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645" cy="245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9D" w:rsidRDefault="008D7966" w:rsidP="008439EA">
      <w:pPr>
        <w:pStyle w:val="a3"/>
        <w:ind w:left="576"/>
        <w:jc w:val="center"/>
        <w:rPr>
          <w:rFonts w:ascii="Times New Roman" w:hAnsi="Times New Roman" w:cs="Times New Roman"/>
          <w:sz w:val="20"/>
          <w:szCs w:val="20"/>
        </w:rPr>
      </w:pPr>
      <w:r w:rsidRPr="008D7966">
        <w:rPr>
          <w:rFonts w:ascii="Times New Roman" w:hAnsi="Times New Roman" w:cs="Times New Roman"/>
          <w:sz w:val="20"/>
          <w:szCs w:val="20"/>
        </w:rPr>
        <w:t xml:space="preserve">Fig 1.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A55AC">
        <w:rPr>
          <w:rFonts w:ascii="Times New Roman" w:hAnsi="Times New Roman" w:cs="Times New Roman"/>
          <w:sz w:val="20"/>
          <w:szCs w:val="20"/>
        </w:rPr>
        <w:t>Capacity</w:t>
      </w:r>
      <w:r>
        <w:rPr>
          <w:rFonts w:ascii="Times New Roman" w:hAnsi="Times New Roman" w:cs="Times New Roman"/>
          <w:sz w:val="20"/>
          <w:szCs w:val="20"/>
        </w:rPr>
        <w:t xml:space="preserve"> and severity of delaying situations of US airport 2014</w:t>
      </w:r>
    </w:p>
    <w:p w:rsidR="00CA51BF" w:rsidRDefault="00CA51BF" w:rsidP="008439EA">
      <w:pPr>
        <w:pStyle w:val="a3"/>
        <w:ind w:left="576"/>
        <w:jc w:val="center"/>
        <w:rPr>
          <w:rFonts w:ascii="Times New Roman" w:hAnsi="Times New Roman" w:cs="Times New Roman"/>
          <w:sz w:val="20"/>
          <w:szCs w:val="20"/>
        </w:rPr>
      </w:pPr>
    </w:p>
    <w:p w:rsidR="00EB69AF" w:rsidRDefault="00EB69AF" w:rsidP="00EB69AF">
      <w:pPr>
        <w:pStyle w:val="a3"/>
        <w:ind w:left="108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065603">
        <w:rPr>
          <w:rFonts w:ascii="Times New Roman" w:hAnsi="Times New Roman" w:cs="Times New Roman"/>
          <w:b/>
          <w:bCs/>
          <w:i/>
          <w:sz w:val="24"/>
          <w:szCs w:val="24"/>
        </w:rPr>
        <w:t>Question 3: Find the top 10 most connected pairs of airport.</w:t>
      </w:r>
    </w:p>
    <w:p w:rsidR="00D32D4D" w:rsidRDefault="00D32D4D" w:rsidP="00EB69AF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32D4D">
        <w:rPr>
          <w:rFonts w:ascii="Times New Roman" w:hAnsi="Times New Roman" w:cs="Times New Roman"/>
          <w:sz w:val="24"/>
          <w:szCs w:val="24"/>
        </w:rPr>
        <w:t xml:space="preserve">To solve this problem, we can directly count the number of pairs of </w:t>
      </w:r>
      <w:r>
        <w:rPr>
          <w:rFonts w:ascii="Times New Roman" w:hAnsi="Times New Roman" w:cs="Times New Roman"/>
          <w:sz w:val="24"/>
          <w:szCs w:val="24"/>
        </w:rPr>
        <w:t>airports appearing in the constructed data frame</w:t>
      </w:r>
      <w:r w:rsidRPr="00D32D4D">
        <w:rPr>
          <w:rFonts w:ascii="Times New Roman" w:hAnsi="Times New Roman" w:cs="Times New Roman"/>
          <w:sz w:val="24"/>
          <w:szCs w:val="24"/>
        </w:rPr>
        <w:t>. But there is another way to do this. The solution is to build an airport network. This solution might complicate this problem but it allows people to explore other network</w:t>
      </w:r>
      <w:r w:rsidR="00443D1B">
        <w:rPr>
          <w:rFonts w:ascii="Times New Roman" w:hAnsi="Times New Roman" w:cs="Times New Roman"/>
          <w:sz w:val="24"/>
          <w:szCs w:val="24"/>
        </w:rPr>
        <w:t xml:space="preserve"> </w:t>
      </w:r>
      <w:r w:rsidR="001C440F">
        <w:rPr>
          <w:rFonts w:ascii="Times New Roman" w:hAnsi="Times New Roman" w:cs="Times New Roman"/>
          <w:sz w:val="24"/>
          <w:szCs w:val="24"/>
        </w:rPr>
        <w:t xml:space="preserve">searching </w:t>
      </w:r>
      <w:r w:rsidR="001C440F" w:rsidRPr="00D32D4D">
        <w:rPr>
          <w:rFonts w:ascii="Times New Roman" w:hAnsi="Times New Roman" w:cs="Times New Roman"/>
          <w:sz w:val="24"/>
          <w:szCs w:val="24"/>
        </w:rPr>
        <w:t>problems</w:t>
      </w:r>
      <w:r w:rsidRPr="00D32D4D">
        <w:rPr>
          <w:rFonts w:ascii="Times New Roman" w:hAnsi="Times New Roman" w:cs="Times New Roman"/>
          <w:sz w:val="24"/>
          <w:szCs w:val="24"/>
        </w:rPr>
        <w:t>.</w:t>
      </w:r>
    </w:p>
    <w:p w:rsidR="00B92A1F" w:rsidRDefault="00206A93" w:rsidP="00B92A1F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</w:t>
      </w:r>
      <w:r w:rsidR="00E0483C">
        <w:rPr>
          <w:rFonts w:ascii="Times New Roman" w:hAnsi="Times New Roman" w:cs="Times New Roman"/>
          <w:sz w:val="24"/>
          <w:szCs w:val="24"/>
        </w:rPr>
        <w:t xml:space="preserve">e return the top10 pairs of airport with most connections. </w:t>
      </w:r>
    </w:p>
    <w:p w:rsidR="00B92A1F" w:rsidRPr="00B92A1F" w:rsidRDefault="00B45B63" w:rsidP="00B92A1F">
      <w:pPr>
        <w:pStyle w:val="a3"/>
        <w:ind w:left="1080"/>
        <w:jc w:val="both"/>
        <w:rPr>
          <w:rFonts w:ascii="Courier New" w:hAnsi="Courier New" w:cs="Courier New"/>
          <w:color w:val="000000"/>
          <w:sz w:val="20"/>
        </w:rPr>
      </w:pPr>
      <w:r w:rsidRPr="00B92A1F">
        <w:rPr>
          <w:rFonts w:ascii="Courier New" w:hAnsi="Courier New" w:cs="Courier New"/>
          <w:color w:val="000000"/>
          <w:sz w:val="20"/>
        </w:rPr>
        <w:t>The number of air routes is</w:t>
      </w:r>
      <w:r w:rsidR="00B92A1F" w:rsidRPr="00B92A1F">
        <w:rPr>
          <w:rFonts w:ascii="Courier New" w:hAnsi="Courier New" w:cs="Courier New"/>
          <w:color w:val="000000"/>
          <w:sz w:val="20"/>
        </w:rPr>
        <w:t>: 2412</w:t>
      </w:r>
    </w:p>
    <w:p w:rsidR="00206A93" w:rsidRDefault="00B45B63" w:rsidP="00B92A1F">
      <w:pPr>
        <w:pStyle w:val="a3"/>
        <w:ind w:left="1080"/>
        <w:jc w:val="both"/>
        <w:rPr>
          <w:rFonts w:ascii="Courier New" w:hAnsi="Courier New" w:cs="Courier New"/>
          <w:color w:val="000000"/>
          <w:sz w:val="20"/>
        </w:rPr>
      </w:pPr>
      <w:r w:rsidRPr="00B92A1F">
        <w:rPr>
          <w:rFonts w:ascii="Courier New" w:hAnsi="Courier New" w:cs="Courier New"/>
          <w:color w:val="000000"/>
          <w:sz w:val="20"/>
        </w:rPr>
        <w:t>[('SFO', 'LAX'</w:t>
      </w:r>
      <w:r w:rsidR="0051562D" w:rsidRPr="00B92A1F">
        <w:rPr>
          <w:rFonts w:ascii="Courier New" w:hAnsi="Courier New" w:cs="Courier New"/>
          <w:color w:val="000000"/>
          <w:sz w:val="20"/>
        </w:rPr>
        <w:t>), ('JFK', 'LAX'</w:t>
      </w:r>
      <w:r w:rsidRPr="00B92A1F">
        <w:rPr>
          <w:rFonts w:ascii="Courier New" w:hAnsi="Courier New" w:cs="Courier New"/>
          <w:color w:val="000000"/>
          <w:sz w:val="20"/>
        </w:rPr>
        <w:t>), ('LAX', 'LAS'), ('HNL', 'OGG'</w:t>
      </w:r>
      <w:r w:rsidR="00B92A1F" w:rsidRPr="00B92A1F">
        <w:rPr>
          <w:rFonts w:ascii="Courier New" w:hAnsi="Courier New" w:cs="Courier New"/>
          <w:color w:val="000000"/>
          <w:sz w:val="20"/>
        </w:rPr>
        <w:t>), ('ORD', 'LGA'</w:t>
      </w:r>
      <w:r w:rsidRPr="00B92A1F">
        <w:rPr>
          <w:rFonts w:ascii="Courier New" w:hAnsi="Courier New" w:cs="Courier New"/>
          <w:color w:val="000000"/>
          <w:sz w:val="20"/>
        </w:rPr>
        <w:t>), ('JFK', 'SFO'), ('PHX', 'LAX'), ('ATL', 'LGA'), ('ATL', 'MCO'), ('SAN', 'LAX')]</w:t>
      </w:r>
    </w:p>
    <w:p w:rsidR="009D34DA" w:rsidRDefault="009D34DA" w:rsidP="00B92A1F">
      <w:pPr>
        <w:pStyle w:val="a3"/>
        <w:ind w:left="1080"/>
        <w:jc w:val="both"/>
        <w:rPr>
          <w:rFonts w:ascii="Times New Roman" w:hAnsi="Times New Roman" w:cs="Times New Roman"/>
          <w:color w:val="000000"/>
          <w:sz w:val="24"/>
        </w:rPr>
      </w:pPr>
      <w:r w:rsidRPr="00FA728F">
        <w:rPr>
          <w:rFonts w:ascii="Times New Roman" w:hAnsi="Times New Roman" w:cs="Times New Roman"/>
          <w:color w:val="000000"/>
          <w:sz w:val="24"/>
        </w:rPr>
        <w:t>Let’s also try to visualize the airport network</w:t>
      </w:r>
      <w:r w:rsidR="00FA728F">
        <w:rPr>
          <w:rFonts w:ascii="Times New Roman" w:hAnsi="Times New Roman" w:cs="Times New Roman"/>
          <w:color w:val="000000"/>
          <w:sz w:val="24"/>
        </w:rPr>
        <w:t xml:space="preserve"> on a geographical map. Note that since there are over 2,000 air routes, we randomly sampling 500 routes for the easy visualization. </w:t>
      </w:r>
    </w:p>
    <w:p w:rsidR="00FA728F" w:rsidRDefault="00FA728F" w:rsidP="004C72A4">
      <w:pPr>
        <w:pStyle w:val="a3"/>
        <w:ind w:left="1080"/>
        <w:jc w:val="center"/>
        <w:rPr>
          <w:rFonts w:ascii="Times New Roman" w:hAnsi="Times New Roman" w:cs="Times New Roman"/>
          <w:sz w:val="36"/>
          <w:szCs w:val="24"/>
        </w:rPr>
      </w:pPr>
      <w:r w:rsidRPr="00D449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83754" cy="2171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o plot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079" cy="220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F2" w:rsidRDefault="00D449F2" w:rsidP="00D449F2">
      <w:pPr>
        <w:pStyle w:val="a3"/>
        <w:ind w:left="1080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Fig2. Airport network plot</w:t>
      </w:r>
      <w:r w:rsidR="00B5770B">
        <w:rPr>
          <w:rFonts w:ascii="Times New Roman" w:hAnsi="Times New Roman" w:cs="Times New Roman"/>
          <w:sz w:val="20"/>
          <w:szCs w:val="24"/>
        </w:rPr>
        <w:t xml:space="preserve"> 2014</w:t>
      </w:r>
    </w:p>
    <w:p w:rsidR="00206A93" w:rsidRPr="00D449F2" w:rsidRDefault="00206A93" w:rsidP="00D449F2">
      <w:pPr>
        <w:pStyle w:val="a3"/>
        <w:ind w:left="1080"/>
        <w:jc w:val="center"/>
        <w:rPr>
          <w:rFonts w:ascii="Times New Roman" w:hAnsi="Times New Roman" w:cs="Times New Roman"/>
          <w:sz w:val="20"/>
          <w:szCs w:val="24"/>
        </w:rPr>
      </w:pPr>
      <w:bookmarkStart w:id="0" w:name="_GoBack"/>
      <w:bookmarkEnd w:id="0"/>
    </w:p>
    <w:p w:rsidR="00EB69AF" w:rsidRPr="00EB69AF" w:rsidRDefault="00EB69AF" w:rsidP="00EB69AF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65603">
        <w:rPr>
          <w:rFonts w:ascii="Times New Roman" w:hAnsi="Times New Roman" w:cs="Times New Roman"/>
          <w:b/>
          <w:bCs/>
          <w:i/>
          <w:sz w:val="24"/>
          <w:szCs w:val="24"/>
        </w:rPr>
        <w:lastRenderedPageBreak/>
        <w:t xml:space="preserve">Question 4: Find the delay situation by carrier. </w:t>
      </w:r>
    </w:p>
    <w:p w:rsidR="00EB69AF" w:rsidRDefault="00457B3E" w:rsidP="00EB69AF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Despite we can analyze the delay situation by airport, we can also analyze by carrier. 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877"/>
        <w:gridCol w:w="1093"/>
        <w:gridCol w:w="985"/>
        <w:gridCol w:w="1201"/>
      </w:tblGrid>
      <w:tr w:rsidR="00553879" w:rsidRPr="00553879" w:rsidTr="0044380E">
        <w:trPr>
          <w:tblHeader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b/>
                <w:bCs/>
                <w:sz w:val="18"/>
                <w:szCs w:val="18"/>
              </w:rPr>
              <w:t>CARRIER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b/>
                <w:bCs/>
                <w:sz w:val="18"/>
                <w:szCs w:val="18"/>
              </w:rPr>
              <w:t>DEL_COUNT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b/>
                <w:bCs/>
                <w:sz w:val="18"/>
                <w:szCs w:val="18"/>
              </w:rPr>
              <w:t>FL_COUNT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b/>
                <w:bCs/>
                <w:sz w:val="18"/>
                <w:szCs w:val="18"/>
              </w:rPr>
              <w:t>PERCENT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AGE</w:t>
            </w:r>
          </w:p>
        </w:tc>
      </w:tr>
      <w:tr w:rsidR="00553879" w:rsidRPr="00553879" w:rsidTr="0044380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AA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109406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529486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20.662680</w:t>
            </w:r>
          </w:p>
        </w:tc>
      </w:tr>
      <w:tr w:rsidR="00553879" w:rsidRPr="00553879" w:rsidTr="0044380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16607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159568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10.407475</w:t>
            </w:r>
          </w:p>
        </w:tc>
      </w:tr>
      <w:tr w:rsidR="00553879" w:rsidRPr="00553879" w:rsidTr="0044380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B6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49843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243735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20.449669</w:t>
            </w:r>
          </w:p>
        </w:tc>
      </w:tr>
      <w:tr w:rsidR="00553879" w:rsidRPr="00553879" w:rsidTr="0044380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DL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115991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794033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14.607831</w:t>
            </w:r>
          </w:p>
        </w:tc>
      </w:tr>
      <w:tr w:rsidR="00553879" w:rsidRPr="00553879" w:rsidTr="0044380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EV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155334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652724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23.797807</w:t>
            </w:r>
          </w:p>
        </w:tc>
      </w:tr>
      <w:tr w:rsidR="00553879" w:rsidRPr="00553879" w:rsidTr="0044380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F9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18320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85135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21.518764</w:t>
            </w:r>
          </w:p>
        </w:tc>
      </w:tr>
      <w:tr w:rsidR="00553879" w:rsidRPr="00553879" w:rsidTr="0044380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FL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14299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78014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18.328762</w:t>
            </w:r>
          </w:p>
        </w:tc>
      </w:tr>
      <w:tr w:rsidR="00553879" w:rsidRPr="00553879" w:rsidTr="0044380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3782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74585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5.070725</w:t>
            </w:r>
          </w:p>
        </w:tc>
      </w:tr>
      <w:tr w:rsidR="00553879" w:rsidRPr="00553879" w:rsidTr="0044380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MQ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83574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372401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22.441938</w:t>
            </w:r>
          </w:p>
        </w:tc>
      </w:tr>
      <w:tr w:rsidR="00553879" w:rsidRPr="00553879" w:rsidTr="0044380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OO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111354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595643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18.694755</w:t>
            </w:r>
          </w:p>
        </w:tc>
      </w:tr>
      <w:tr w:rsidR="00553879" w:rsidRPr="00553879" w:rsidTr="0044380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UA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115972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486527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23.836704</w:t>
            </w:r>
          </w:p>
        </w:tc>
      </w:tr>
      <w:tr w:rsidR="00553879" w:rsidRPr="00553879" w:rsidTr="0044380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56928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408373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13.940197</w:t>
            </w:r>
          </w:p>
        </w:tc>
      </w:tr>
      <w:tr w:rsidR="00553879" w:rsidRPr="00553879" w:rsidTr="0044380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VX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9484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57184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16.585059</w:t>
            </w:r>
          </w:p>
        </w:tc>
      </w:tr>
      <w:tr w:rsidR="00553879" w:rsidRPr="00553879" w:rsidTr="0044380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WN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334478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1159661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3879" w:rsidRPr="00553879" w:rsidRDefault="00553879" w:rsidP="009627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53879">
              <w:rPr>
                <w:rFonts w:ascii="Courier New" w:hAnsi="Courier New" w:cs="Courier New"/>
                <w:sz w:val="18"/>
                <w:szCs w:val="18"/>
              </w:rPr>
              <w:t>28.842739</w:t>
            </w:r>
          </w:p>
        </w:tc>
      </w:tr>
    </w:tbl>
    <w:p w:rsidR="00D02DBB" w:rsidRDefault="0044380E" w:rsidP="00457936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5167A">
        <w:rPr>
          <w:rFonts w:ascii="Times New Roman" w:hAnsi="Times New Roman" w:cs="Times New Roman"/>
          <w:sz w:val="20"/>
          <w:szCs w:val="24"/>
        </w:rPr>
        <w:t xml:space="preserve">Table 4. </w:t>
      </w:r>
      <w:r w:rsidR="00AA2DBA">
        <w:rPr>
          <w:rFonts w:ascii="Times New Roman" w:hAnsi="Times New Roman" w:cs="Times New Roman"/>
          <w:sz w:val="20"/>
          <w:szCs w:val="24"/>
        </w:rPr>
        <w:t>The percentage of delayed departure flights</w:t>
      </w:r>
      <w:r w:rsidRPr="00C5167A">
        <w:rPr>
          <w:rFonts w:ascii="Times New Roman" w:hAnsi="Times New Roman" w:cs="Times New Roman"/>
          <w:sz w:val="20"/>
          <w:szCs w:val="24"/>
        </w:rPr>
        <w:t xml:space="preserve"> by carrier</w:t>
      </w:r>
    </w:p>
    <w:p w:rsidR="00457936" w:rsidRDefault="00457936" w:rsidP="00457936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also </w:t>
      </w:r>
      <w:r w:rsidR="006115A9">
        <w:rPr>
          <w:rFonts w:ascii="Times New Roman" w:hAnsi="Times New Roman" w:cs="Times New Roman"/>
          <w:sz w:val="24"/>
          <w:szCs w:val="24"/>
        </w:rPr>
        <w:t>made</w:t>
      </w:r>
      <w:r>
        <w:rPr>
          <w:rFonts w:ascii="Times New Roman" w:hAnsi="Times New Roman" w:cs="Times New Roman"/>
          <w:sz w:val="24"/>
          <w:szCs w:val="24"/>
        </w:rPr>
        <w:t xml:space="preserve"> a few plots to visualize the results. </w:t>
      </w:r>
    </w:p>
    <w:p w:rsidR="006115A9" w:rsidRDefault="00A40C53" w:rsidP="00C538DE">
      <w:pPr>
        <w:pStyle w:val="a3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78087" cy="1982028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layed_percentage_by_carri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790" cy="199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D33" w:rsidRPr="005B7D33" w:rsidRDefault="005B7D33" w:rsidP="005B7D33">
      <w:pPr>
        <w:pStyle w:val="a3"/>
        <w:ind w:left="1080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Fig 3. </w:t>
      </w:r>
      <w:r w:rsidR="001E276E">
        <w:rPr>
          <w:rFonts w:ascii="Times New Roman" w:hAnsi="Times New Roman" w:cs="Times New Roman"/>
          <w:sz w:val="20"/>
          <w:szCs w:val="24"/>
        </w:rPr>
        <w:t xml:space="preserve">Departure </w:t>
      </w:r>
      <w:r w:rsidR="002F5658" w:rsidRPr="00C5167A">
        <w:rPr>
          <w:rFonts w:ascii="Times New Roman" w:hAnsi="Times New Roman" w:cs="Times New Roman"/>
          <w:sz w:val="20"/>
          <w:szCs w:val="24"/>
        </w:rPr>
        <w:t xml:space="preserve">delaying </w:t>
      </w:r>
      <w:r>
        <w:rPr>
          <w:rFonts w:ascii="Times New Roman" w:hAnsi="Times New Roman" w:cs="Times New Roman"/>
          <w:sz w:val="20"/>
          <w:szCs w:val="24"/>
        </w:rPr>
        <w:t>percentage vs Carrier</w:t>
      </w:r>
    </w:p>
    <w:p w:rsidR="00A40C53" w:rsidRDefault="00A40C53" w:rsidP="00C538DE">
      <w:pPr>
        <w:pStyle w:val="a3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ADE58A" wp14:editId="094BC291">
            <wp:extent cx="3577590" cy="1974714"/>
            <wp:effectExtent l="0" t="0" r="381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layed_minutes_by_carri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711" cy="198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87D" w:rsidRDefault="005B7D33" w:rsidP="005B7D33">
      <w:pPr>
        <w:pStyle w:val="a3"/>
        <w:ind w:left="1080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Fig 4. Average </w:t>
      </w:r>
      <w:r w:rsidR="001E276E">
        <w:rPr>
          <w:rFonts w:ascii="Times New Roman" w:hAnsi="Times New Roman" w:cs="Times New Roman"/>
          <w:sz w:val="20"/>
          <w:szCs w:val="24"/>
        </w:rPr>
        <w:t xml:space="preserve">Departure </w:t>
      </w:r>
      <w:r w:rsidR="002F5658" w:rsidRPr="00C5167A">
        <w:rPr>
          <w:rFonts w:ascii="Times New Roman" w:hAnsi="Times New Roman" w:cs="Times New Roman"/>
          <w:sz w:val="20"/>
          <w:szCs w:val="24"/>
        </w:rPr>
        <w:t xml:space="preserve">delaying </w:t>
      </w:r>
      <w:r w:rsidR="006C5415">
        <w:rPr>
          <w:rFonts w:ascii="Times New Roman" w:hAnsi="Times New Roman" w:cs="Times New Roman"/>
          <w:sz w:val="20"/>
          <w:szCs w:val="24"/>
        </w:rPr>
        <w:t>m</w:t>
      </w:r>
      <w:r>
        <w:rPr>
          <w:rFonts w:ascii="Times New Roman" w:hAnsi="Times New Roman" w:cs="Times New Roman"/>
          <w:sz w:val="20"/>
          <w:szCs w:val="24"/>
        </w:rPr>
        <w:t>inutes vs Carrier</w:t>
      </w:r>
    </w:p>
    <w:p w:rsidR="0080562B" w:rsidRDefault="0080562B" w:rsidP="0080562B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the negative delaying minutes represent the early departures. </w:t>
      </w:r>
      <w:r w:rsidR="0096187D">
        <w:rPr>
          <w:rFonts w:ascii="Times New Roman" w:hAnsi="Times New Roman" w:cs="Times New Roman"/>
          <w:sz w:val="24"/>
          <w:szCs w:val="24"/>
        </w:rPr>
        <w:t xml:space="preserve">And we can easily observe that the Southwest Airlines(WN) performs worst in terms of both the percentage of delayed departure flights and the average delaying minutes. </w:t>
      </w:r>
      <w:r w:rsidR="0045395B">
        <w:rPr>
          <w:rFonts w:ascii="Times New Roman" w:hAnsi="Times New Roman" w:cs="Times New Roman"/>
          <w:sz w:val="24"/>
          <w:szCs w:val="24"/>
        </w:rPr>
        <w:t xml:space="preserve">More detailed information regarding the delaying situations are available on </w:t>
      </w:r>
    </w:p>
    <w:p w:rsidR="002842C2" w:rsidRPr="0080562B" w:rsidRDefault="002842C2" w:rsidP="0080562B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E276E" w:rsidRPr="005B7D33" w:rsidRDefault="001E276E" w:rsidP="005B7D33">
      <w:pPr>
        <w:pStyle w:val="a3"/>
        <w:ind w:left="1080"/>
        <w:jc w:val="center"/>
        <w:rPr>
          <w:rFonts w:ascii="Times New Roman" w:hAnsi="Times New Roman" w:cs="Times New Roman"/>
          <w:sz w:val="20"/>
          <w:szCs w:val="24"/>
        </w:rPr>
      </w:pPr>
    </w:p>
    <w:p w:rsidR="007E0DAA" w:rsidRDefault="00BF5DB3" w:rsidP="00931B7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 w:rsidRPr="00065603">
        <w:rPr>
          <w:rFonts w:ascii="Times New Roman" w:hAnsi="Times New Roman" w:cs="Times New Roman"/>
          <w:b/>
          <w:sz w:val="28"/>
          <w:szCs w:val="24"/>
        </w:rPr>
        <w:t>Exploration of 2014 JFK Airport Data</w:t>
      </w:r>
    </w:p>
    <w:p w:rsidR="001111AC" w:rsidRDefault="00272629" w:rsidP="007E0DAA">
      <w:pPr>
        <w:pStyle w:val="a3"/>
        <w:ind w:left="1080"/>
        <w:jc w:val="both"/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  <w:r w:rsidRPr="007E0DAA">
        <w:rPr>
          <w:rFonts w:ascii="Times New Roman" w:hAnsi="Times New Roman" w:cs="Times New Roman"/>
          <w:sz w:val="24"/>
          <w:szCs w:val="24"/>
        </w:rPr>
        <w:t xml:space="preserve">Now let’s look at the specific airline traffic data for JFK airport. </w:t>
      </w:r>
      <w:r w:rsidR="007E0DAA" w:rsidRPr="007E0DAA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Let</w:t>
      </w:r>
      <w:r w:rsidR="00662510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’</w:t>
      </w:r>
      <w:r w:rsidR="007E0DAA" w:rsidRPr="007E0DAA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s see how delayed flights are distributed by month:</w:t>
      </w:r>
    </w:p>
    <w:p w:rsidR="002434C3" w:rsidRDefault="00E74237" w:rsidP="00C538DE">
      <w:pPr>
        <w:pStyle w:val="a3"/>
        <w:ind w:left="1080"/>
        <w:jc w:val="center"/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1"/>
          <w:shd w:val="clear" w:color="auto" w:fill="FFFFFF"/>
        </w:rPr>
        <w:drawing>
          <wp:inline distT="0" distB="0" distL="0" distR="0">
            <wp:extent cx="4110824" cy="2206713"/>
            <wp:effectExtent l="0" t="0" r="444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layed_by_month_jfk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779" cy="221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35A" w:rsidRDefault="0094335A" w:rsidP="0094335A">
      <w:pPr>
        <w:pStyle w:val="a3"/>
        <w:ind w:left="1080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Fig 5. Average number of departure delayed flights vs </w:t>
      </w:r>
      <w:r w:rsidR="006503E1">
        <w:rPr>
          <w:rFonts w:ascii="Times New Roman" w:hAnsi="Times New Roman" w:cs="Times New Roman"/>
          <w:sz w:val="20"/>
          <w:szCs w:val="24"/>
        </w:rPr>
        <w:t>Month</w:t>
      </w:r>
    </w:p>
    <w:p w:rsidR="00E74237" w:rsidRDefault="00457309" w:rsidP="00662510">
      <w:pPr>
        <w:pStyle w:val="a3"/>
        <w:ind w:left="1080"/>
        <w:jc w:val="both"/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From the above figure, we find that there are highest number of delayed flights in Jan, Feb, </w:t>
      </w:r>
      <w:r w:rsidR="00833C0A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and Jul. </w:t>
      </w:r>
      <w:r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This might related to </w:t>
      </w:r>
      <w:r w:rsidR="00833C0A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the severe weather condition</w:t>
      </w:r>
      <w:r w:rsidR="005A6811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s in Jan</w:t>
      </w:r>
      <w:r w:rsidR="00833C0A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 </w:t>
      </w:r>
      <w:r w:rsidR="005A6811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and </w:t>
      </w:r>
      <w:r w:rsidR="00833C0A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Feb, and Jul is the tourist season. </w:t>
      </w:r>
    </w:p>
    <w:p w:rsidR="002434C3" w:rsidRDefault="00443414" w:rsidP="007E0DAA">
      <w:pPr>
        <w:pStyle w:val="a3"/>
        <w:ind w:left="1080"/>
        <w:jc w:val="both"/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  <w:r w:rsidRPr="00443414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Now let's look at the hour-of-day:</w:t>
      </w:r>
    </w:p>
    <w:p w:rsidR="00443414" w:rsidRDefault="00443414" w:rsidP="00C538DE">
      <w:pPr>
        <w:pStyle w:val="a3"/>
        <w:ind w:left="1080"/>
        <w:jc w:val="center"/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1"/>
          <w:shd w:val="clear" w:color="auto" w:fill="FFFFFF"/>
        </w:rPr>
        <w:lastRenderedPageBreak/>
        <w:drawing>
          <wp:inline distT="0" distB="0" distL="0" distR="0">
            <wp:extent cx="4102873" cy="2227612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ur_of_day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193" cy="225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E1" w:rsidRPr="006503E1" w:rsidRDefault="006503E1" w:rsidP="006503E1">
      <w:pPr>
        <w:pStyle w:val="a3"/>
        <w:ind w:left="1080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Fig 6.  Average number of departure delayed flights vs Hour of the day</w:t>
      </w:r>
    </w:p>
    <w:p w:rsidR="00443414" w:rsidRDefault="00443414" w:rsidP="007E0DAA">
      <w:pPr>
        <w:pStyle w:val="a3"/>
        <w:ind w:left="1080"/>
        <w:jc w:val="both"/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T</w:t>
      </w:r>
      <w:r w:rsidR="00363961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his is exactly what we expected, the number of delayed departure flights tend to pile up during the daylight, and start to decline when the night falls. </w:t>
      </w:r>
    </w:p>
    <w:p w:rsidR="002434C3" w:rsidRPr="007E0DAA" w:rsidRDefault="002434C3" w:rsidP="007E0DAA">
      <w:pPr>
        <w:pStyle w:val="a3"/>
        <w:ind w:left="108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218E2" w:rsidRDefault="009B5176" w:rsidP="00931B7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2"/>
          <w:szCs w:val="24"/>
        </w:rPr>
      </w:pPr>
      <w:r w:rsidRPr="00065603">
        <w:rPr>
          <w:rFonts w:ascii="Times New Roman" w:hAnsi="Times New Roman" w:cs="Times New Roman"/>
          <w:b/>
          <w:sz w:val="32"/>
          <w:szCs w:val="24"/>
        </w:rPr>
        <w:t xml:space="preserve">Airline </w:t>
      </w:r>
      <w:r w:rsidR="002218E2" w:rsidRPr="00065603">
        <w:rPr>
          <w:rFonts w:ascii="Times New Roman" w:hAnsi="Times New Roman" w:cs="Times New Roman"/>
          <w:b/>
          <w:sz w:val="32"/>
          <w:szCs w:val="24"/>
        </w:rPr>
        <w:t>Delay Prediction</w:t>
      </w:r>
    </w:p>
    <w:p w:rsidR="006E27A7" w:rsidRDefault="00F300D4" w:rsidP="007D534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Section, we’ll focus on how to build a </w:t>
      </w:r>
      <w:r w:rsidR="006351CD">
        <w:rPr>
          <w:rFonts w:ascii="Times New Roman" w:hAnsi="Times New Roman" w:cs="Times New Roman"/>
          <w:sz w:val="24"/>
          <w:szCs w:val="24"/>
        </w:rPr>
        <w:t>supervised machine learning model to predict airline delays</w:t>
      </w:r>
      <w:r w:rsidR="005F0AFB">
        <w:rPr>
          <w:rFonts w:ascii="Times New Roman" w:hAnsi="Times New Roman" w:cs="Times New Roman"/>
          <w:sz w:val="24"/>
          <w:szCs w:val="24"/>
        </w:rPr>
        <w:t xml:space="preserve"> in JFK airport</w:t>
      </w:r>
      <w:r w:rsidR="006351CD">
        <w:rPr>
          <w:rFonts w:ascii="Times New Roman" w:hAnsi="Times New Roman" w:cs="Times New Roman"/>
          <w:sz w:val="24"/>
          <w:szCs w:val="24"/>
        </w:rPr>
        <w:t xml:space="preserve">. </w:t>
      </w:r>
      <w:r w:rsidR="005D2708">
        <w:rPr>
          <w:rFonts w:ascii="Times New Roman" w:hAnsi="Times New Roman" w:cs="Times New Roman"/>
          <w:sz w:val="24"/>
          <w:szCs w:val="24"/>
        </w:rPr>
        <w:t xml:space="preserve">We’ll use the 2014 airline traffic data to predict delays in 2015. Note that the latest data is up to Oct, 2015. </w:t>
      </w:r>
      <w:r w:rsidR="006E27A7">
        <w:rPr>
          <w:rFonts w:ascii="Times New Roman" w:hAnsi="Times New Roman" w:cs="Times New Roman"/>
          <w:sz w:val="24"/>
          <w:szCs w:val="24"/>
        </w:rPr>
        <w:t xml:space="preserve"> Random Forest Classifier </w:t>
      </w:r>
      <w:r w:rsidR="007C630C">
        <w:rPr>
          <w:rFonts w:ascii="Times New Roman" w:hAnsi="Times New Roman" w:cs="Times New Roman"/>
          <w:sz w:val="24"/>
          <w:szCs w:val="24"/>
        </w:rPr>
        <w:t>is implemented</w:t>
      </w:r>
      <w:r w:rsidR="006E27A7">
        <w:rPr>
          <w:rFonts w:ascii="Times New Roman" w:hAnsi="Times New Roman" w:cs="Times New Roman"/>
          <w:sz w:val="24"/>
          <w:szCs w:val="24"/>
        </w:rPr>
        <w:t xml:space="preserve"> to perform the prediction. The performance is </w:t>
      </w:r>
      <w:r w:rsidR="00430C2B">
        <w:rPr>
          <w:rFonts w:ascii="Times New Roman" w:hAnsi="Times New Roman" w:cs="Times New Roman"/>
          <w:sz w:val="24"/>
          <w:szCs w:val="24"/>
        </w:rPr>
        <w:t xml:space="preserve">evaluated by the confusion table and prediction accuracy. </w:t>
      </w:r>
    </w:p>
    <w:p w:rsidR="0035502F" w:rsidRDefault="00FC14BE" w:rsidP="0035502F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target variable is a binary value (1 for delays of more than 15 minutes, 0 otherwise).</w:t>
      </w:r>
      <w:r w:rsidR="00B02240">
        <w:rPr>
          <w:rFonts w:ascii="Times New Roman" w:hAnsi="Times New Roman" w:cs="Times New Roman"/>
          <w:sz w:val="24"/>
          <w:szCs w:val="24"/>
        </w:rPr>
        <w:t xml:space="preserve"> Therefore, there are a lot more 0s than 1s in the target vector 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502F">
        <w:rPr>
          <w:rFonts w:ascii="Times New Roman" w:hAnsi="Times New Roman" w:cs="Times New Roman"/>
          <w:sz w:val="24"/>
          <w:szCs w:val="24"/>
        </w:rPr>
        <w:t>I constructed the</w:t>
      </w:r>
      <w:r w:rsidR="00B6382E">
        <w:rPr>
          <w:rFonts w:ascii="Times New Roman" w:hAnsi="Times New Roman" w:cs="Times New Roman"/>
          <w:sz w:val="24"/>
          <w:szCs w:val="24"/>
        </w:rPr>
        <w:t xml:space="preserve"> feature vector </w:t>
      </w:r>
      <w:r w:rsidR="00B6382E" w:rsidRPr="00B6382E">
        <w:rPr>
          <w:rFonts w:ascii="Times New Roman" w:hAnsi="Times New Roman" w:cs="Times New Roman"/>
          <w:b/>
          <w:i/>
          <w:sz w:val="24"/>
          <w:szCs w:val="24"/>
        </w:rPr>
        <w:t>x</w:t>
      </w:r>
      <w:r w:rsidR="00B6382E">
        <w:rPr>
          <w:rFonts w:ascii="Times New Roman" w:hAnsi="Times New Roman" w:cs="Times New Roman"/>
          <w:sz w:val="24"/>
          <w:szCs w:val="24"/>
        </w:rPr>
        <w:t xml:space="preserve"> by using the following</w:t>
      </w:r>
      <w:r w:rsidR="0035502F">
        <w:rPr>
          <w:rFonts w:ascii="Times New Roman" w:hAnsi="Times New Roman" w:cs="Times New Roman"/>
          <w:sz w:val="24"/>
          <w:szCs w:val="24"/>
        </w:rPr>
        <w:t xml:space="preserve"> </w:t>
      </w:r>
      <w:r w:rsidR="00B6382E">
        <w:rPr>
          <w:rFonts w:ascii="Times New Roman" w:hAnsi="Times New Roman" w:cs="Times New Roman"/>
          <w:sz w:val="24"/>
          <w:szCs w:val="24"/>
        </w:rPr>
        <w:t>predictors</w:t>
      </w:r>
      <w:r w:rsidR="003550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502F" w:rsidRDefault="0035502F" w:rsidP="0035502F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Month (winter month tend to have more delays)</w:t>
      </w:r>
    </w:p>
    <w:p w:rsidR="0035502F" w:rsidRDefault="0035502F" w:rsidP="0035502F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Day of the month (not so obvious, but let’s keep it)</w:t>
      </w:r>
    </w:p>
    <w:p w:rsidR="0035502F" w:rsidRDefault="0035502F" w:rsidP="0035502F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Day of the week (weekdays vs weekends)</w:t>
      </w:r>
    </w:p>
    <w:p w:rsidR="0035502F" w:rsidRDefault="0035502F" w:rsidP="0035502F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Carrier (delay situations varies from carriers to carries as shown above.)</w:t>
      </w:r>
    </w:p>
    <w:p w:rsidR="0035502F" w:rsidRDefault="0035502F" w:rsidP="0035502F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Destination airport</w:t>
      </w:r>
    </w:p>
    <w:p w:rsidR="00BF5DB3" w:rsidRDefault="0035502F" w:rsidP="005F0AFB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Distance (not so obvious, but it’s interesting to see if it is a good predictor.)</w:t>
      </w:r>
    </w:p>
    <w:p w:rsidR="005F0AFB" w:rsidRDefault="007F3768" w:rsidP="005F0AFB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The number of days from the nearest holiday (this is based on the assumption that the more close to the holiday, more delays will be.)</w:t>
      </w:r>
    </w:p>
    <w:p w:rsidR="002506C4" w:rsidRDefault="002506C4" w:rsidP="005F0AFB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2506C4" w:rsidRDefault="002506C4" w:rsidP="005F0AFB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1. </w:t>
      </w:r>
    </w:p>
    <w:p w:rsidR="00BC71E1" w:rsidRDefault="002506C4" w:rsidP="005F0AFB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first model, I just used variable 1, 2, 3, 6 and 7 to construct </w:t>
      </w:r>
      <w:r w:rsidR="006C28B5">
        <w:rPr>
          <w:rFonts w:ascii="Times New Roman" w:hAnsi="Times New Roman" w:cs="Times New Roman"/>
          <w:sz w:val="24"/>
          <w:szCs w:val="24"/>
        </w:rPr>
        <w:t xml:space="preserve">our feature vector for each flight. </w:t>
      </w:r>
      <w:r w:rsidR="00A66158">
        <w:rPr>
          <w:rFonts w:ascii="Times New Roman" w:hAnsi="Times New Roman" w:cs="Times New Roman"/>
          <w:sz w:val="24"/>
          <w:szCs w:val="24"/>
        </w:rPr>
        <w:t xml:space="preserve">Then random forest classifier with 25 trees is applied. </w:t>
      </w:r>
      <w:r w:rsidR="00BC71E1">
        <w:rPr>
          <w:rFonts w:ascii="Times New Roman" w:hAnsi="Times New Roman" w:cs="Times New Roman"/>
          <w:sz w:val="24"/>
          <w:szCs w:val="24"/>
        </w:rPr>
        <w:t>The confusion table is shown as below:</w:t>
      </w:r>
    </w:p>
    <w:p w:rsidR="00962766" w:rsidRDefault="00BC71E1" w:rsidP="005F0AFB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b"/>
        <w:tblW w:w="4648" w:type="dxa"/>
        <w:jc w:val="center"/>
        <w:tblLook w:val="04A0" w:firstRow="1" w:lastRow="0" w:firstColumn="1" w:lastColumn="0" w:noHBand="0" w:noVBand="1"/>
      </w:tblPr>
      <w:tblGrid>
        <w:gridCol w:w="1051"/>
        <w:gridCol w:w="732"/>
        <w:gridCol w:w="1306"/>
        <w:gridCol w:w="1559"/>
      </w:tblGrid>
      <w:tr w:rsidR="00962766" w:rsidTr="0002588A">
        <w:trPr>
          <w:trHeight w:val="419"/>
          <w:jc w:val="center"/>
        </w:trPr>
        <w:tc>
          <w:tcPr>
            <w:tcW w:w="1783" w:type="dxa"/>
            <w:gridSpan w:val="2"/>
            <w:vMerge w:val="restart"/>
            <w:vAlign w:val="center"/>
          </w:tcPr>
          <w:p w:rsidR="00962766" w:rsidRPr="0002588A" w:rsidRDefault="00962766" w:rsidP="00962766">
            <w:pPr>
              <w:pStyle w:val="a3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65" w:type="dxa"/>
            <w:gridSpan w:val="2"/>
            <w:vAlign w:val="center"/>
          </w:tcPr>
          <w:p w:rsidR="00962766" w:rsidRPr="0002588A" w:rsidRDefault="00962766" w:rsidP="00962766">
            <w:pPr>
              <w:pStyle w:val="a3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2588A">
              <w:rPr>
                <w:rFonts w:ascii="Courier New" w:hAnsi="Courier New" w:cs="Courier New"/>
                <w:sz w:val="18"/>
                <w:szCs w:val="18"/>
              </w:rPr>
              <w:t>Predicted Label</w:t>
            </w:r>
          </w:p>
        </w:tc>
      </w:tr>
      <w:tr w:rsidR="00962766" w:rsidTr="0002588A">
        <w:trPr>
          <w:trHeight w:val="223"/>
          <w:jc w:val="center"/>
        </w:trPr>
        <w:tc>
          <w:tcPr>
            <w:tcW w:w="1783" w:type="dxa"/>
            <w:gridSpan w:val="2"/>
            <w:vMerge/>
            <w:vAlign w:val="center"/>
          </w:tcPr>
          <w:p w:rsidR="00962766" w:rsidRPr="0002588A" w:rsidRDefault="00962766" w:rsidP="00962766">
            <w:pPr>
              <w:pStyle w:val="a3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06" w:type="dxa"/>
            <w:vAlign w:val="center"/>
          </w:tcPr>
          <w:p w:rsidR="00962766" w:rsidRPr="0002588A" w:rsidRDefault="00962766" w:rsidP="00962766">
            <w:pPr>
              <w:pStyle w:val="a3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2588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558" w:type="dxa"/>
            <w:vAlign w:val="center"/>
          </w:tcPr>
          <w:p w:rsidR="00962766" w:rsidRPr="0002588A" w:rsidRDefault="00962766" w:rsidP="00962766">
            <w:pPr>
              <w:pStyle w:val="a3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2588A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962766" w:rsidTr="0002588A">
        <w:trPr>
          <w:trHeight w:val="452"/>
          <w:jc w:val="center"/>
        </w:trPr>
        <w:tc>
          <w:tcPr>
            <w:tcW w:w="1051" w:type="dxa"/>
            <w:vMerge w:val="restart"/>
            <w:vAlign w:val="center"/>
          </w:tcPr>
          <w:p w:rsidR="00962766" w:rsidRPr="0002588A" w:rsidRDefault="00962766" w:rsidP="00962766">
            <w:pPr>
              <w:pStyle w:val="a3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2588A">
              <w:rPr>
                <w:rFonts w:ascii="Courier New" w:hAnsi="Courier New" w:cs="Courier New"/>
                <w:sz w:val="18"/>
                <w:szCs w:val="18"/>
              </w:rPr>
              <w:t xml:space="preserve">True </w:t>
            </w:r>
          </w:p>
          <w:p w:rsidR="00962766" w:rsidRPr="0002588A" w:rsidRDefault="00962766" w:rsidP="00962766">
            <w:pPr>
              <w:pStyle w:val="a3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2588A">
              <w:rPr>
                <w:rFonts w:ascii="Courier New" w:hAnsi="Courier New" w:cs="Courier New"/>
                <w:sz w:val="18"/>
                <w:szCs w:val="18"/>
              </w:rPr>
              <w:t>Label</w:t>
            </w:r>
          </w:p>
        </w:tc>
        <w:tc>
          <w:tcPr>
            <w:tcW w:w="732" w:type="dxa"/>
            <w:vAlign w:val="center"/>
          </w:tcPr>
          <w:p w:rsidR="00962766" w:rsidRPr="0002588A" w:rsidRDefault="00962766" w:rsidP="00962766">
            <w:pPr>
              <w:pStyle w:val="a3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2588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center"/>
          </w:tcPr>
          <w:p w:rsidR="00962766" w:rsidRPr="0002588A" w:rsidRDefault="00962766" w:rsidP="00962766">
            <w:pPr>
              <w:pStyle w:val="a3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2588A">
              <w:rPr>
                <w:rFonts w:ascii="Courier New" w:hAnsi="Courier New" w:cs="Courier New"/>
                <w:sz w:val="18"/>
                <w:szCs w:val="18"/>
              </w:rPr>
              <w:t>127106</w:t>
            </w:r>
          </w:p>
        </w:tc>
        <w:tc>
          <w:tcPr>
            <w:tcW w:w="1558" w:type="dxa"/>
            <w:vAlign w:val="center"/>
          </w:tcPr>
          <w:p w:rsidR="00962766" w:rsidRPr="0002588A" w:rsidRDefault="00962766" w:rsidP="00962766">
            <w:pPr>
              <w:pStyle w:val="a3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2588A">
              <w:rPr>
                <w:rFonts w:ascii="Courier New" w:hAnsi="Courier New" w:cs="Courier New"/>
                <w:sz w:val="18"/>
                <w:szCs w:val="18"/>
              </w:rPr>
              <w:t>6756</w:t>
            </w:r>
          </w:p>
        </w:tc>
      </w:tr>
      <w:tr w:rsidR="00962766" w:rsidTr="0002588A">
        <w:trPr>
          <w:trHeight w:val="452"/>
          <w:jc w:val="center"/>
        </w:trPr>
        <w:tc>
          <w:tcPr>
            <w:tcW w:w="1051" w:type="dxa"/>
            <w:vMerge/>
            <w:vAlign w:val="center"/>
          </w:tcPr>
          <w:p w:rsidR="00962766" w:rsidRPr="0002588A" w:rsidRDefault="00962766" w:rsidP="00962766">
            <w:pPr>
              <w:pStyle w:val="a3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32" w:type="dxa"/>
            <w:vAlign w:val="center"/>
          </w:tcPr>
          <w:p w:rsidR="00962766" w:rsidRPr="0002588A" w:rsidRDefault="00962766" w:rsidP="00962766">
            <w:pPr>
              <w:pStyle w:val="a3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2588A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306" w:type="dxa"/>
            <w:vAlign w:val="center"/>
          </w:tcPr>
          <w:p w:rsidR="00962766" w:rsidRPr="0002588A" w:rsidRDefault="00962766" w:rsidP="00962766">
            <w:pPr>
              <w:pStyle w:val="a3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2588A">
              <w:rPr>
                <w:rFonts w:ascii="Courier New" w:hAnsi="Courier New" w:cs="Courier New"/>
                <w:sz w:val="18"/>
                <w:szCs w:val="18"/>
              </w:rPr>
              <w:t>32404</w:t>
            </w:r>
          </w:p>
        </w:tc>
        <w:tc>
          <w:tcPr>
            <w:tcW w:w="1558" w:type="dxa"/>
            <w:vAlign w:val="center"/>
          </w:tcPr>
          <w:p w:rsidR="00962766" w:rsidRPr="0002588A" w:rsidRDefault="00962766" w:rsidP="00962766">
            <w:pPr>
              <w:pStyle w:val="a3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2588A">
              <w:rPr>
                <w:rFonts w:ascii="Courier New" w:hAnsi="Courier New" w:cs="Courier New"/>
                <w:sz w:val="18"/>
                <w:szCs w:val="18"/>
              </w:rPr>
              <w:t>2360</w:t>
            </w:r>
          </w:p>
        </w:tc>
      </w:tr>
    </w:tbl>
    <w:p w:rsidR="002506C4" w:rsidRPr="0002588A" w:rsidRDefault="00962766" w:rsidP="00962766">
      <w:pPr>
        <w:pStyle w:val="a3"/>
        <w:ind w:firstLine="360"/>
        <w:jc w:val="center"/>
        <w:rPr>
          <w:rFonts w:ascii="Times New Roman" w:hAnsi="Times New Roman" w:cs="Times New Roman"/>
          <w:sz w:val="20"/>
          <w:szCs w:val="20"/>
        </w:rPr>
      </w:pPr>
      <w:r w:rsidRPr="0002588A">
        <w:rPr>
          <w:rFonts w:ascii="Times New Roman" w:hAnsi="Times New Roman" w:cs="Times New Roman"/>
          <w:sz w:val="20"/>
          <w:szCs w:val="20"/>
        </w:rPr>
        <w:t xml:space="preserve">Table 5. </w:t>
      </w:r>
      <w:r w:rsidR="00692981" w:rsidRPr="0002588A">
        <w:rPr>
          <w:rFonts w:ascii="Times New Roman" w:hAnsi="Times New Roman" w:cs="Times New Roman"/>
          <w:sz w:val="20"/>
          <w:szCs w:val="20"/>
        </w:rPr>
        <w:t>Confusion</w:t>
      </w:r>
      <w:r w:rsidRPr="0002588A">
        <w:rPr>
          <w:rFonts w:ascii="Times New Roman" w:hAnsi="Times New Roman" w:cs="Times New Roman"/>
          <w:sz w:val="20"/>
          <w:szCs w:val="20"/>
        </w:rPr>
        <w:t xml:space="preserve"> table 1.</w:t>
      </w:r>
    </w:p>
    <w:p w:rsidR="002E3D5C" w:rsidRDefault="00FB23E6" w:rsidP="005F0AFB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the confusion matrix, we ca</w:t>
      </w:r>
      <w:r w:rsidR="00EA3E34">
        <w:rPr>
          <w:rFonts w:ascii="Times New Roman" w:hAnsi="Times New Roman" w:cs="Times New Roman"/>
          <w:sz w:val="24"/>
          <w:szCs w:val="24"/>
        </w:rPr>
        <w:t xml:space="preserve">n compute the following scores: </w:t>
      </w:r>
      <w:r w:rsidR="00A6039E">
        <w:rPr>
          <w:rFonts w:ascii="Times New Roman" w:hAnsi="Times New Roman" w:cs="Times New Roman"/>
          <w:sz w:val="24"/>
          <w:szCs w:val="24"/>
        </w:rPr>
        <w:t>P</w:t>
      </w:r>
      <w:r w:rsidR="00EA3E34" w:rsidRPr="00EA3E34">
        <w:rPr>
          <w:rFonts w:ascii="Times New Roman" w:hAnsi="Times New Roman" w:cs="Times New Roman"/>
          <w:sz w:val="24"/>
          <w:szCs w:val="24"/>
        </w:rPr>
        <w:t>recision = 0</w:t>
      </w:r>
      <w:r w:rsidR="00A6039E">
        <w:rPr>
          <w:rFonts w:ascii="Times New Roman" w:hAnsi="Times New Roman" w:cs="Times New Roman"/>
          <w:sz w:val="24"/>
          <w:szCs w:val="24"/>
        </w:rPr>
        <w:t>.26, Recall = 0.07, F1 = 0.11, A</w:t>
      </w:r>
      <w:r w:rsidR="00EA3E34" w:rsidRPr="00EA3E34">
        <w:rPr>
          <w:rFonts w:ascii="Times New Roman" w:hAnsi="Times New Roman" w:cs="Times New Roman"/>
          <w:sz w:val="24"/>
          <w:szCs w:val="24"/>
        </w:rPr>
        <w:t>ccuracy = 0.77</w:t>
      </w:r>
      <w:r w:rsidR="00A66158">
        <w:rPr>
          <w:rFonts w:ascii="Times New Roman" w:hAnsi="Times New Roman" w:cs="Times New Roman"/>
          <w:sz w:val="24"/>
          <w:szCs w:val="24"/>
        </w:rPr>
        <w:t>.</w:t>
      </w:r>
    </w:p>
    <w:p w:rsidR="00A66158" w:rsidRDefault="00A66158" w:rsidP="005F0AFB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2506C4" w:rsidRDefault="002506C4" w:rsidP="005F0AFB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2. </w:t>
      </w:r>
    </w:p>
    <w:p w:rsidR="00DB7E37" w:rsidRDefault="00DB7E37" w:rsidP="005F0AFB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second model, </w:t>
      </w:r>
      <w:r w:rsidR="00A66158">
        <w:rPr>
          <w:rFonts w:ascii="Times New Roman" w:hAnsi="Times New Roman" w:cs="Times New Roman"/>
          <w:sz w:val="24"/>
          <w:szCs w:val="24"/>
        </w:rPr>
        <w:t>I used the OneHotEncoding function in Scikit-learn to encode</w:t>
      </w:r>
      <w:r w:rsidR="00452855">
        <w:rPr>
          <w:rFonts w:ascii="Times New Roman" w:hAnsi="Times New Roman" w:cs="Times New Roman"/>
          <w:sz w:val="24"/>
          <w:szCs w:val="24"/>
        </w:rPr>
        <w:t xml:space="preserve"> all</w:t>
      </w:r>
      <w:r w:rsidR="00A66158">
        <w:rPr>
          <w:rFonts w:ascii="Times New Roman" w:hAnsi="Times New Roman" w:cs="Times New Roman"/>
          <w:sz w:val="24"/>
          <w:szCs w:val="24"/>
        </w:rPr>
        <w:t xml:space="preserve"> the categorical feature</w:t>
      </w:r>
      <w:r w:rsidR="00CC35A0">
        <w:rPr>
          <w:rFonts w:ascii="Times New Roman" w:hAnsi="Times New Roman" w:cs="Times New Roman"/>
          <w:sz w:val="24"/>
          <w:szCs w:val="24"/>
        </w:rPr>
        <w:t xml:space="preserve">s. </w:t>
      </w:r>
      <w:r w:rsidR="00452855">
        <w:rPr>
          <w:rFonts w:ascii="Times New Roman" w:hAnsi="Times New Roman" w:cs="Times New Roman"/>
          <w:sz w:val="24"/>
          <w:szCs w:val="24"/>
        </w:rPr>
        <w:t xml:space="preserve">And 7 features are all used in this model. </w:t>
      </w:r>
      <w:r w:rsidR="00CC35A0">
        <w:rPr>
          <w:rFonts w:ascii="Times New Roman" w:hAnsi="Times New Roman" w:cs="Times New Roman"/>
          <w:sz w:val="24"/>
          <w:szCs w:val="24"/>
        </w:rPr>
        <w:t xml:space="preserve">Then applied the random forest classifier with the same parameters. </w:t>
      </w:r>
    </w:p>
    <w:p w:rsidR="002F08FA" w:rsidRDefault="002F08FA" w:rsidP="005F0AFB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4648" w:type="dxa"/>
        <w:jc w:val="center"/>
        <w:tblLook w:val="04A0" w:firstRow="1" w:lastRow="0" w:firstColumn="1" w:lastColumn="0" w:noHBand="0" w:noVBand="1"/>
      </w:tblPr>
      <w:tblGrid>
        <w:gridCol w:w="1051"/>
        <w:gridCol w:w="732"/>
        <w:gridCol w:w="1306"/>
        <w:gridCol w:w="1559"/>
      </w:tblGrid>
      <w:tr w:rsidR="00DD6C78" w:rsidTr="00DE6338">
        <w:trPr>
          <w:trHeight w:val="419"/>
          <w:jc w:val="center"/>
        </w:trPr>
        <w:tc>
          <w:tcPr>
            <w:tcW w:w="1783" w:type="dxa"/>
            <w:gridSpan w:val="2"/>
            <w:vMerge w:val="restart"/>
            <w:vAlign w:val="center"/>
          </w:tcPr>
          <w:p w:rsidR="00DD6C78" w:rsidRPr="0002588A" w:rsidRDefault="00DD6C78" w:rsidP="00DE6338">
            <w:pPr>
              <w:pStyle w:val="a3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65" w:type="dxa"/>
            <w:gridSpan w:val="2"/>
            <w:vAlign w:val="center"/>
          </w:tcPr>
          <w:p w:rsidR="00DD6C78" w:rsidRPr="0002588A" w:rsidRDefault="00DD6C78" w:rsidP="00DE6338">
            <w:pPr>
              <w:pStyle w:val="a3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2588A">
              <w:rPr>
                <w:rFonts w:ascii="Courier New" w:hAnsi="Courier New" w:cs="Courier New"/>
                <w:sz w:val="18"/>
                <w:szCs w:val="18"/>
              </w:rPr>
              <w:t>Predicted Label</w:t>
            </w:r>
          </w:p>
        </w:tc>
      </w:tr>
      <w:tr w:rsidR="00DD6C78" w:rsidTr="003975B4">
        <w:trPr>
          <w:trHeight w:val="223"/>
          <w:jc w:val="center"/>
        </w:trPr>
        <w:tc>
          <w:tcPr>
            <w:tcW w:w="1783" w:type="dxa"/>
            <w:gridSpan w:val="2"/>
            <w:vMerge/>
            <w:vAlign w:val="center"/>
          </w:tcPr>
          <w:p w:rsidR="00DD6C78" w:rsidRPr="0002588A" w:rsidRDefault="00DD6C78" w:rsidP="00DE6338">
            <w:pPr>
              <w:pStyle w:val="a3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06" w:type="dxa"/>
            <w:vAlign w:val="center"/>
          </w:tcPr>
          <w:p w:rsidR="00DD6C78" w:rsidRPr="0002588A" w:rsidRDefault="00DD6C78" w:rsidP="00DE6338">
            <w:pPr>
              <w:pStyle w:val="a3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2588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559" w:type="dxa"/>
            <w:vAlign w:val="center"/>
          </w:tcPr>
          <w:p w:rsidR="00DD6C78" w:rsidRPr="0002588A" w:rsidRDefault="00DD6C78" w:rsidP="00DE6338">
            <w:pPr>
              <w:pStyle w:val="a3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2588A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DD6C78" w:rsidTr="003975B4">
        <w:trPr>
          <w:trHeight w:val="452"/>
          <w:jc w:val="center"/>
        </w:trPr>
        <w:tc>
          <w:tcPr>
            <w:tcW w:w="1051" w:type="dxa"/>
            <w:vMerge w:val="restart"/>
            <w:vAlign w:val="center"/>
          </w:tcPr>
          <w:p w:rsidR="00DD6C78" w:rsidRPr="0002588A" w:rsidRDefault="00DD6C78" w:rsidP="00DE6338">
            <w:pPr>
              <w:pStyle w:val="a3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2588A">
              <w:rPr>
                <w:rFonts w:ascii="Courier New" w:hAnsi="Courier New" w:cs="Courier New"/>
                <w:sz w:val="18"/>
                <w:szCs w:val="18"/>
              </w:rPr>
              <w:t xml:space="preserve">True </w:t>
            </w:r>
          </w:p>
          <w:p w:rsidR="00DD6C78" w:rsidRPr="0002588A" w:rsidRDefault="00DD6C78" w:rsidP="00DE6338">
            <w:pPr>
              <w:pStyle w:val="a3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2588A">
              <w:rPr>
                <w:rFonts w:ascii="Courier New" w:hAnsi="Courier New" w:cs="Courier New"/>
                <w:sz w:val="18"/>
                <w:szCs w:val="18"/>
              </w:rPr>
              <w:t>Label</w:t>
            </w:r>
          </w:p>
        </w:tc>
        <w:tc>
          <w:tcPr>
            <w:tcW w:w="732" w:type="dxa"/>
            <w:vAlign w:val="center"/>
          </w:tcPr>
          <w:p w:rsidR="00DD6C78" w:rsidRPr="0002588A" w:rsidRDefault="00DD6C78" w:rsidP="00DE6338">
            <w:pPr>
              <w:pStyle w:val="a3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2588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center"/>
          </w:tcPr>
          <w:p w:rsidR="00DD6C78" w:rsidRPr="0002588A" w:rsidRDefault="00504EB8" w:rsidP="00DE6338">
            <w:pPr>
              <w:pStyle w:val="a3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131354</w:t>
            </w:r>
          </w:p>
        </w:tc>
        <w:tc>
          <w:tcPr>
            <w:tcW w:w="1559" w:type="dxa"/>
            <w:vAlign w:val="center"/>
          </w:tcPr>
          <w:p w:rsidR="00DD6C78" w:rsidRPr="0002588A" w:rsidRDefault="00504EB8" w:rsidP="00DE6338">
            <w:pPr>
              <w:pStyle w:val="a3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2508</w:t>
            </w:r>
          </w:p>
        </w:tc>
      </w:tr>
      <w:tr w:rsidR="00DD6C78" w:rsidTr="003975B4">
        <w:trPr>
          <w:trHeight w:val="452"/>
          <w:jc w:val="center"/>
        </w:trPr>
        <w:tc>
          <w:tcPr>
            <w:tcW w:w="1051" w:type="dxa"/>
            <w:vMerge/>
            <w:vAlign w:val="center"/>
          </w:tcPr>
          <w:p w:rsidR="00DD6C78" w:rsidRPr="0002588A" w:rsidRDefault="00DD6C78" w:rsidP="00DE6338">
            <w:pPr>
              <w:pStyle w:val="a3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32" w:type="dxa"/>
            <w:vAlign w:val="center"/>
          </w:tcPr>
          <w:p w:rsidR="00DD6C78" w:rsidRPr="0002588A" w:rsidRDefault="00DD6C78" w:rsidP="00DE6338">
            <w:pPr>
              <w:pStyle w:val="a3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2588A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306" w:type="dxa"/>
            <w:vAlign w:val="center"/>
          </w:tcPr>
          <w:p w:rsidR="00DD6C78" w:rsidRPr="0002588A" w:rsidRDefault="00504EB8" w:rsidP="00DE6338">
            <w:pPr>
              <w:pStyle w:val="a3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33654</w:t>
            </w:r>
          </w:p>
        </w:tc>
        <w:tc>
          <w:tcPr>
            <w:tcW w:w="1559" w:type="dxa"/>
            <w:vAlign w:val="center"/>
          </w:tcPr>
          <w:p w:rsidR="00DD6C78" w:rsidRPr="0002588A" w:rsidRDefault="00504EB8" w:rsidP="00DE6338">
            <w:pPr>
              <w:pStyle w:val="a3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1110</w:t>
            </w:r>
          </w:p>
        </w:tc>
      </w:tr>
    </w:tbl>
    <w:p w:rsidR="003975B4" w:rsidRPr="0002588A" w:rsidRDefault="003975B4" w:rsidP="003975B4">
      <w:pPr>
        <w:pStyle w:val="a3"/>
        <w:ind w:firstLine="360"/>
        <w:jc w:val="center"/>
        <w:rPr>
          <w:rFonts w:ascii="Times New Roman" w:hAnsi="Times New Roman" w:cs="Times New Roman"/>
          <w:sz w:val="20"/>
          <w:szCs w:val="20"/>
        </w:rPr>
      </w:pPr>
      <w:r w:rsidRPr="0002588A">
        <w:rPr>
          <w:rFonts w:ascii="Times New Roman" w:hAnsi="Times New Roman" w:cs="Times New Roman"/>
          <w:sz w:val="20"/>
          <w:szCs w:val="20"/>
        </w:rPr>
        <w:t>Table 5. Confusion</w:t>
      </w:r>
      <w:r>
        <w:rPr>
          <w:rFonts w:ascii="Times New Roman" w:hAnsi="Times New Roman" w:cs="Times New Roman"/>
          <w:sz w:val="20"/>
          <w:szCs w:val="20"/>
        </w:rPr>
        <w:t xml:space="preserve"> table 2</w:t>
      </w:r>
    </w:p>
    <w:p w:rsidR="00452855" w:rsidRDefault="00A6039E" w:rsidP="00A6039E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6039E">
        <w:rPr>
          <w:rFonts w:ascii="Times New Roman" w:hAnsi="Times New Roman" w:cs="Times New Roman"/>
          <w:sz w:val="24"/>
          <w:szCs w:val="24"/>
        </w:rPr>
        <w:t>Precision</w:t>
      </w:r>
      <w:r>
        <w:rPr>
          <w:rFonts w:ascii="Times New Roman" w:hAnsi="Times New Roman" w:cs="Times New Roman"/>
          <w:sz w:val="24"/>
          <w:szCs w:val="24"/>
        </w:rPr>
        <w:t xml:space="preserve"> = 0.31, Recall = 0.03, F1 = 0.06, A</w:t>
      </w:r>
      <w:r w:rsidRPr="00A6039E">
        <w:rPr>
          <w:rFonts w:ascii="Times New Roman" w:hAnsi="Times New Roman" w:cs="Times New Roman"/>
          <w:sz w:val="24"/>
          <w:szCs w:val="24"/>
        </w:rPr>
        <w:t>ccuracy = 0.79</w:t>
      </w:r>
    </w:p>
    <w:p w:rsidR="00452855" w:rsidRPr="00A6039E" w:rsidRDefault="000E2635" w:rsidP="00A6039E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comparison between the two models, we can see that the accuracy is improved by using the Model 2. </w:t>
      </w:r>
    </w:p>
    <w:p w:rsidR="00EF4779" w:rsidRDefault="00EF4779" w:rsidP="005F0AFB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EF4779" w:rsidRPr="005F0AFB" w:rsidRDefault="00EF4779" w:rsidP="005F0AFB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2218E2" w:rsidRDefault="002218E2" w:rsidP="00BA75F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2"/>
          <w:szCs w:val="24"/>
        </w:rPr>
      </w:pPr>
      <w:r w:rsidRPr="00065603">
        <w:rPr>
          <w:rFonts w:ascii="Times New Roman" w:hAnsi="Times New Roman" w:cs="Times New Roman"/>
          <w:b/>
          <w:sz w:val="32"/>
          <w:szCs w:val="24"/>
        </w:rPr>
        <w:t>Possible Future Work</w:t>
      </w:r>
    </w:p>
    <w:p w:rsidR="004D6F49" w:rsidRPr="00DC18C6" w:rsidRDefault="00DC18C6" w:rsidP="00DC18C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18C6">
        <w:rPr>
          <w:rFonts w:ascii="Times New Roman" w:hAnsi="Times New Roman" w:cs="Times New Roman"/>
          <w:sz w:val="24"/>
          <w:szCs w:val="24"/>
        </w:rPr>
        <w:t xml:space="preserve">We can continue to enrich the model by </w:t>
      </w:r>
      <w:r w:rsidR="000C0188">
        <w:rPr>
          <w:rFonts w:ascii="Times New Roman" w:hAnsi="Times New Roman" w:cs="Times New Roman"/>
          <w:sz w:val="24"/>
          <w:szCs w:val="24"/>
        </w:rPr>
        <w:t>create</w:t>
      </w:r>
      <w:r w:rsidRPr="00DC18C6">
        <w:rPr>
          <w:rFonts w:ascii="Times New Roman" w:hAnsi="Times New Roman" w:cs="Times New Roman"/>
          <w:sz w:val="24"/>
          <w:szCs w:val="24"/>
        </w:rPr>
        <w:t xml:space="preserve"> more fe</w:t>
      </w:r>
      <w:r>
        <w:rPr>
          <w:rFonts w:ascii="Times New Roman" w:hAnsi="Times New Roman" w:cs="Times New Roman"/>
          <w:sz w:val="24"/>
          <w:szCs w:val="24"/>
        </w:rPr>
        <w:t>atures like weather conditions (wind velocity, visibility, humidity, etc)</w:t>
      </w:r>
      <w:r w:rsidR="000D73A0">
        <w:rPr>
          <w:rFonts w:ascii="Times New Roman" w:hAnsi="Times New Roman" w:cs="Times New Roman"/>
          <w:sz w:val="24"/>
          <w:szCs w:val="24"/>
        </w:rPr>
        <w:t>, security cond</w:t>
      </w:r>
      <w:r w:rsidR="002F4F7F">
        <w:rPr>
          <w:rFonts w:ascii="Times New Roman" w:hAnsi="Times New Roman" w:cs="Times New Roman"/>
          <w:sz w:val="24"/>
          <w:szCs w:val="24"/>
        </w:rPr>
        <w:t>itions of airport and so forth.</w:t>
      </w:r>
    </w:p>
    <w:sectPr w:rsidR="004D6F49" w:rsidRPr="00DC18C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ED1" w:rsidRDefault="00460ED1" w:rsidP="00022701">
      <w:pPr>
        <w:spacing w:after="0" w:line="240" w:lineRule="auto"/>
      </w:pPr>
      <w:r>
        <w:separator/>
      </w:r>
    </w:p>
  </w:endnote>
  <w:endnote w:type="continuationSeparator" w:id="0">
    <w:p w:rsidR="00460ED1" w:rsidRDefault="00460ED1" w:rsidP="00022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ED1" w:rsidRDefault="00460ED1" w:rsidP="00022701">
      <w:pPr>
        <w:spacing w:after="0" w:line="240" w:lineRule="auto"/>
      </w:pPr>
      <w:r>
        <w:separator/>
      </w:r>
    </w:p>
  </w:footnote>
  <w:footnote w:type="continuationSeparator" w:id="0">
    <w:p w:rsidR="00460ED1" w:rsidRDefault="00460ED1" w:rsidP="00022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2B4"/>
    <w:multiLevelType w:val="multilevel"/>
    <w:tmpl w:val="88D85A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610"/>
        </w:tabs>
        <w:ind w:left="2610" w:hanging="360"/>
      </w:pPr>
    </w:lvl>
    <w:lvl w:ilvl="2" w:tentative="1">
      <w:start w:val="1"/>
      <w:numFmt w:val="decimal"/>
      <w:lvlText w:val="%3."/>
      <w:lvlJc w:val="left"/>
      <w:pPr>
        <w:tabs>
          <w:tab w:val="num" w:pos="3330"/>
        </w:tabs>
        <w:ind w:left="3330" w:hanging="360"/>
      </w:pPr>
    </w:lvl>
    <w:lvl w:ilvl="3" w:tentative="1">
      <w:start w:val="1"/>
      <w:numFmt w:val="decimal"/>
      <w:lvlText w:val="%4."/>
      <w:lvlJc w:val="left"/>
      <w:pPr>
        <w:tabs>
          <w:tab w:val="num" w:pos="4050"/>
        </w:tabs>
        <w:ind w:left="4050" w:hanging="360"/>
      </w:pPr>
    </w:lvl>
    <w:lvl w:ilvl="4" w:tentative="1">
      <w:start w:val="1"/>
      <w:numFmt w:val="decimal"/>
      <w:lvlText w:val="%5."/>
      <w:lvlJc w:val="left"/>
      <w:pPr>
        <w:tabs>
          <w:tab w:val="num" w:pos="4770"/>
        </w:tabs>
        <w:ind w:left="4770" w:hanging="360"/>
      </w:pPr>
    </w:lvl>
    <w:lvl w:ilvl="5" w:tentative="1">
      <w:start w:val="1"/>
      <w:numFmt w:val="decimal"/>
      <w:lvlText w:val="%6."/>
      <w:lvlJc w:val="left"/>
      <w:pPr>
        <w:tabs>
          <w:tab w:val="num" w:pos="5490"/>
        </w:tabs>
        <w:ind w:left="5490" w:hanging="360"/>
      </w:pPr>
    </w:lvl>
    <w:lvl w:ilvl="6" w:tentative="1">
      <w:start w:val="1"/>
      <w:numFmt w:val="decimal"/>
      <w:lvlText w:val="%7."/>
      <w:lvlJc w:val="left"/>
      <w:pPr>
        <w:tabs>
          <w:tab w:val="num" w:pos="6210"/>
        </w:tabs>
        <w:ind w:left="6210" w:hanging="360"/>
      </w:pPr>
    </w:lvl>
    <w:lvl w:ilvl="7" w:tentative="1">
      <w:start w:val="1"/>
      <w:numFmt w:val="decimal"/>
      <w:lvlText w:val="%8."/>
      <w:lvlJc w:val="left"/>
      <w:pPr>
        <w:tabs>
          <w:tab w:val="num" w:pos="6930"/>
        </w:tabs>
        <w:ind w:left="6930" w:hanging="360"/>
      </w:pPr>
    </w:lvl>
    <w:lvl w:ilvl="8" w:tentative="1">
      <w:start w:val="1"/>
      <w:numFmt w:val="decimal"/>
      <w:lvlText w:val="%9."/>
      <w:lvlJc w:val="left"/>
      <w:pPr>
        <w:tabs>
          <w:tab w:val="num" w:pos="7650"/>
        </w:tabs>
        <w:ind w:left="7650" w:hanging="360"/>
      </w:pPr>
    </w:lvl>
  </w:abstractNum>
  <w:abstractNum w:abstractNumId="1" w15:restartNumberingAfterBreak="0">
    <w:nsid w:val="18D67A75"/>
    <w:multiLevelType w:val="hybridMultilevel"/>
    <w:tmpl w:val="7EBEC7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55853"/>
    <w:multiLevelType w:val="hybridMultilevel"/>
    <w:tmpl w:val="7038711A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 w15:restartNumberingAfterBreak="0">
    <w:nsid w:val="2BC6010D"/>
    <w:multiLevelType w:val="hybridMultilevel"/>
    <w:tmpl w:val="ED1A85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BD63394"/>
    <w:multiLevelType w:val="multilevel"/>
    <w:tmpl w:val="DF681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BB1D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CD3696"/>
    <w:multiLevelType w:val="hybridMultilevel"/>
    <w:tmpl w:val="BC56B6F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662DE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88565AE"/>
    <w:multiLevelType w:val="multilevel"/>
    <w:tmpl w:val="1E2E3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251FEA"/>
    <w:multiLevelType w:val="multilevel"/>
    <w:tmpl w:val="19AA1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C149C7"/>
    <w:multiLevelType w:val="hybridMultilevel"/>
    <w:tmpl w:val="5A0A9B7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1"/>
  </w:num>
  <w:num w:numId="5">
    <w:abstractNumId w:val="5"/>
  </w:num>
  <w:num w:numId="6">
    <w:abstractNumId w:val="10"/>
  </w:num>
  <w:num w:numId="7">
    <w:abstractNumId w:val="7"/>
  </w:num>
  <w:num w:numId="8">
    <w:abstractNumId w:val="6"/>
  </w:num>
  <w:num w:numId="9">
    <w:abstractNumId w:val="2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AF3"/>
    <w:rsid w:val="00011F77"/>
    <w:rsid w:val="00022701"/>
    <w:rsid w:val="00025565"/>
    <w:rsid w:val="0002588A"/>
    <w:rsid w:val="000274CF"/>
    <w:rsid w:val="00031DF3"/>
    <w:rsid w:val="00035610"/>
    <w:rsid w:val="00051B9C"/>
    <w:rsid w:val="000553EB"/>
    <w:rsid w:val="000639C3"/>
    <w:rsid w:val="0006548B"/>
    <w:rsid w:val="00065603"/>
    <w:rsid w:val="00081D96"/>
    <w:rsid w:val="00090D8E"/>
    <w:rsid w:val="00091B5C"/>
    <w:rsid w:val="000A7780"/>
    <w:rsid w:val="000B2183"/>
    <w:rsid w:val="000B46B7"/>
    <w:rsid w:val="000B7923"/>
    <w:rsid w:val="000C0188"/>
    <w:rsid w:val="000C3CEA"/>
    <w:rsid w:val="000D5D71"/>
    <w:rsid w:val="000D73A0"/>
    <w:rsid w:val="000E045B"/>
    <w:rsid w:val="000E1D74"/>
    <w:rsid w:val="000E2635"/>
    <w:rsid w:val="000E284C"/>
    <w:rsid w:val="000E445C"/>
    <w:rsid w:val="000F191F"/>
    <w:rsid w:val="000F30BE"/>
    <w:rsid w:val="000F5720"/>
    <w:rsid w:val="000F730D"/>
    <w:rsid w:val="001011DD"/>
    <w:rsid w:val="00110EF1"/>
    <w:rsid w:val="001111AC"/>
    <w:rsid w:val="001163EB"/>
    <w:rsid w:val="0012253C"/>
    <w:rsid w:val="00125317"/>
    <w:rsid w:val="00136B3D"/>
    <w:rsid w:val="001420C4"/>
    <w:rsid w:val="001425DC"/>
    <w:rsid w:val="00153779"/>
    <w:rsid w:val="001560E5"/>
    <w:rsid w:val="00160E72"/>
    <w:rsid w:val="0016107A"/>
    <w:rsid w:val="001646A9"/>
    <w:rsid w:val="001654F3"/>
    <w:rsid w:val="001665AE"/>
    <w:rsid w:val="00167B72"/>
    <w:rsid w:val="00171768"/>
    <w:rsid w:val="00175E1A"/>
    <w:rsid w:val="001904F9"/>
    <w:rsid w:val="00191A02"/>
    <w:rsid w:val="001A01AB"/>
    <w:rsid w:val="001A1C97"/>
    <w:rsid w:val="001A33E9"/>
    <w:rsid w:val="001A3E76"/>
    <w:rsid w:val="001B03D8"/>
    <w:rsid w:val="001B21A7"/>
    <w:rsid w:val="001B4D78"/>
    <w:rsid w:val="001B7E90"/>
    <w:rsid w:val="001C2DCC"/>
    <w:rsid w:val="001C3D92"/>
    <w:rsid w:val="001C440F"/>
    <w:rsid w:val="001E097B"/>
    <w:rsid w:val="001E276E"/>
    <w:rsid w:val="001E4A22"/>
    <w:rsid w:val="001E6188"/>
    <w:rsid w:val="001E7DC1"/>
    <w:rsid w:val="001F3664"/>
    <w:rsid w:val="001F466B"/>
    <w:rsid w:val="00200876"/>
    <w:rsid w:val="00202766"/>
    <w:rsid w:val="00205312"/>
    <w:rsid w:val="00206A93"/>
    <w:rsid w:val="00211130"/>
    <w:rsid w:val="00213FFD"/>
    <w:rsid w:val="0021555D"/>
    <w:rsid w:val="00216297"/>
    <w:rsid w:val="00217500"/>
    <w:rsid w:val="002218E2"/>
    <w:rsid w:val="00223DE9"/>
    <w:rsid w:val="002316F4"/>
    <w:rsid w:val="002434C3"/>
    <w:rsid w:val="002506C4"/>
    <w:rsid w:val="00252789"/>
    <w:rsid w:val="002527D4"/>
    <w:rsid w:val="00262697"/>
    <w:rsid w:val="00266C64"/>
    <w:rsid w:val="00272629"/>
    <w:rsid w:val="002807E6"/>
    <w:rsid w:val="00282D08"/>
    <w:rsid w:val="002842C2"/>
    <w:rsid w:val="0029400C"/>
    <w:rsid w:val="00294891"/>
    <w:rsid w:val="00294EF7"/>
    <w:rsid w:val="00296574"/>
    <w:rsid w:val="002A0074"/>
    <w:rsid w:val="002B0882"/>
    <w:rsid w:val="002C6434"/>
    <w:rsid w:val="002E3D5C"/>
    <w:rsid w:val="002F08FA"/>
    <w:rsid w:val="002F45A8"/>
    <w:rsid w:val="002F4F7F"/>
    <w:rsid w:val="002F5115"/>
    <w:rsid w:val="002F5658"/>
    <w:rsid w:val="002F5B33"/>
    <w:rsid w:val="002F7464"/>
    <w:rsid w:val="00314F08"/>
    <w:rsid w:val="00322D9F"/>
    <w:rsid w:val="00330CF1"/>
    <w:rsid w:val="003323C3"/>
    <w:rsid w:val="003406E9"/>
    <w:rsid w:val="003423DE"/>
    <w:rsid w:val="00342CE9"/>
    <w:rsid w:val="00345056"/>
    <w:rsid w:val="003472C8"/>
    <w:rsid w:val="00354AA4"/>
    <w:rsid w:val="00354EF0"/>
    <w:rsid w:val="0035502F"/>
    <w:rsid w:val="003608B3"/>
    <w:rsid w:val="00361986"/>
    <w:rsid w:val="00363961"/>
    <w:rsid w:val="0036555B"/>
    <w:rsid w:val="00373D18"/>
    <w:rsid w:val="00386C4D"/>
    <w:rsid w:val="00397302"/>
    <w:rsid w:val="003975B4"/>
    <w:rsid w:val="00397E6F"/>
    <w:rsid w:val="003B2CE2"/>
    <w:rsid w:val="003B40A3"/>
    <w:rsid w:val="003C7518"/>
    <w:rsid w:val="003D3899"/>
    <w:rsid w:val="003D702B"/>
    <w:rsid w:val="003E29C7"/>
    <w:rsid w:val="003E3BAA"/>
    <w:rsid w:val="003F2B23"/>
    <w:rsid w:val="003F5F81"/>
    <w:rsid w:val="003F6F16"/>
    <w:rsid w:val="00406012"/>
    <w:rsid w:val="00415E73"/>
    <w:rsid w:val="0043080E"/>
    <w:rsid w:val="00430C2B"/>
    <w:rsid w:val="004327AF"/>
    <w:rsid w:val="0043586A"/>
    <w:rsid w:val="00441595"/>
    <w:rsid w:val="00443414"/>
    <w:rsid w:val="0044380E"/>
    <w:rsid w:val="00443B93"/>
    <w:rsid w:val="00443D1B"/>
    <w:rsid w:val="00447B95"/>
    <w:rsid w:val="0045059C"/>
    <w:rsid w:val="00452855"/>
    <w:rsid w:val="0045395B"/>
    <w:rsid w:val="00457309"/>
    <w:rsid w:val="00457936"/>
    <w:rsid w:val="00457B3E"/>
    <w:rsid w:val="00460C9F"/>
    <w:rsid w:val="00460ED1"/>
    <w:rsid w:val="004708B6"/>
    <w:rsid w:val="004B5F64"/>
    <w:rsid w:val="004C0168"/>
    <w:rsid w:val="004C72A4"/>
    <w:rsid w:val="004D5608"/>
    <w:rsid w:val="004D59E1"/>
    <w:rsid w:val="004D63B0"/>
    <w:rsid w:val="004D6F49"/>
    <w:rsid w:val="004E5934"/>
    <w:rsid w:val="004F0E0A"/>
    <w:rsid w:val="004F2091"/>
    <w:rsid w:val="004F5BDB"/>
    <w:rsid w:val="00504EB8"/>
    <w:rsid w:val="00512218"/>
    <w:rsid w:val="0051562D"/>
    <w:rsid w:val="0051616B"/>
    <w:rsid w:val="005363C8"/>
    <w:rsid w:val="00546D2A"/>
    <w:rsid w:val="00553879"/>
    <w:rsid w:val="00555E53"/>
    <w:rsid w:val="00556B71"/>
    <w:rsid w:val="0055799F"/>
    <w:rsid w:val="005646DF"/>
    <w:rsid w:val="0057313B"/>
    <w:rsid w:val="00574D23"/>
    <w:rsid w:val="00580FAF"/>
    <w:rsid w:val="00585341"/>
    <w:rsid w:val="00590E31"/>
    <w:rsid w:val="0059260C"/>
    <w:rsid w:val="005A2088"/>
    <w:rsid w:val="005A6811"/>
    <w:rsid w:val="005B2A25"/>
    <w:rsid w:val="005B4935"/>
    <w:rsid w:val="005B4E64"/>
    <w:rsid w:val="005B7D33"/>
    <w:rsid w:val="005C2DE1"/>
    <w:rsid w:val="005C4716"/>
    <w:rsid w:val="005C66A4"/>
    <w:rsid w:val="005D1FCD"/>
    <w:rsid w:val="005D2225"/>
    <w:rsid w:val="005D2708"/>
    <w:rsid w:val="005D4679"/>
    <w:rsid w:val="005E1AD2"/>
    <w:rsid w:val="005F0AFB"/>
    <w:rsid w:val="005F34AE"/>
    <w:rsid w:val="005F61F3"/>
    <w:rsid w:val="005F7908"/>
    <w:rsid w:val="006007D0"/>
    <w:rsid w:val="00601A03"/>
    <w:rsid w:val="006035A1"/>
    <w:rsid w:val="0060615E"/>
    <w:rsid w:val="006115A9"/>
    <w:rsid w:val="0061294F"/>
    <w:rsid w:val="0062041F"/>
    <w:rsid w:val="00622C49"/>
    <w:rsid w:val="00624498"/>
    <w:rsid w:val="00625A94"/>
    <w:rsid w:val="006330AB"/>
    <w:rsid w:val="006351CD"/>
    <w:rsid w:val="00640218"/>
    <w:rsid w:val="006503E1"/>
    <w:rsid w:val="00662510"/>
    <w:rsid w:val="00677754"/>
    <w:rsid w:val="00685B9E"/>
    <w:rsid w:val="00686BE3"/>
    <w:rsid w:val="00692312"/>
    <w:rsid w:val="00692981"/>
    <w:rsid w:val="006A16B1"/>
    <w:rsid w:val="006A79C1"/>
    <w:rsid w:val="006B0576"/>
    <w:rsid w:val="006B27D0"/>
    <w:rsid w:val="006C28B5"/>
    <w:rsid w:val="006C3FFC"/>
    <w:rsid w:val="006C5415"/>
    <w:rsid w:val="006C5C0E"/>
    <w:rsid w:val="006D07D7"/>
    <w:rsid w:val="006D150C"/>
    <w:rsid w:val="006D1FF2"/>
    <w:rsid w:val="006D2168"/>
    <w:rsid w:val="006D46A1"/>
    <w:rsid w:val="006E27A7"/>
    <w:rsid w:val="006E2DEE"/>
    <w:rsid w:val="006F50B3"/>
    <w:rsid w:val="00703AA6"/>
    <w:rsid w:val="007041F2"/>
    <w:rsid w:val="00704651"/>
    <w:rsid w:val="00721A20"/>
    <w:rsid w:val="0073558D"/>
    <w:rsid w:val="00737808"/>
    <w:rsid w:val="00757CDF"/>
    <w:rsid w:val="00757E8C"/>
    <w:rsid w:val="00760F7D"/>
    <w:rsid w:val="00775EE8"/>
    <w:rsid w:val="00790252"/>
    <w:rsid w:val="00793F0F"/>
    <w:rsid w:val="007A2549"/>
    <w:rsid w:val="007B1D70"/>
    <w:rsid w:val="007C2172"/>
    <w:rsid w:val="007C630C"/>
    <w:rsid w:val="007C7167"/>
    <w:rsid w:val="007D1C79"/>
    <w:rsid w:val="007D1F54"/>
    <w:rsid w:val="007D3E33"/>
    <w:rsid w:val="007D534D"/>
    <w:rsid w:val="007E0DAA"/>
    <w:rsid w:val="007E2E5A"/>
    <w:rsid w:val="007E4566"/>
    <w:rsid w:val="007E5D87"/>
    <w:rsid w:val="007F3411"/>
    <w:rsid w:val="007F3768"/>
    <w:rsid w:val="007F4F83"/>
    <w:rsid w:val="007F5000"/>
    <w:rsid w:val="007F533B"/>
    <w:rsid w:val="007F5593"/>
    <w:rsid w:val="00802E2C"/>
    <w:rsid w:val="0080562B"/>
    <w:rsid w:val="00816B3B"/>
    <w:rsid w:val="008173DD"/>
    <w:rsid w:val="00824382"/>
    <w:rsid w:val="00824D66"/>
    <w:rsid w:val="00833C0A"/>
    <w:rsid w:val="00834213"/>
    <w:rsid w:val="00834925"/>
    <w:rsid w:val="008439EA"/>
    <w:rsid w:val="00852EBD"/>
    <w:rsid w:val="00860884"/>
    <w:rsid w:val="008700A4"/>
    <w:rsid w:val="008706E4"/>
    <w:rsid w:val="00875D98"/>
    <w:rsid w:val="0087681E"/>
    <w:rsid w:val="00877E7A"/>
    <w:rsid w:val="00882672"/>
    <w:rsid w:val="008916AC"/>
    <w:rsid w:val="008971B9"/>
    <w:rsid w:val="008B069D"/>
    <w:rsid w:val="008B30AD"/>
    <w:rsid w:val="008C1FAB"/>
    <w:rsid w:val="008C54A5"/>
    <w:rsid w:val="008D7966"/>
    <w:rsid w:val="008E13B5"/>
    <w:rsid w:val="008E644A"/>
    <w:rsid w:val="008F2650"/>
    <w:rsid w:val="008F66BC"/>
    <w:rsid w:val="00903F63"/>
    <w:rsid w:val="00904C4A"/>
    <w:rsid w:val="0091269E"/>
    <w:rsid w:val="0091510F"/>
    <w:rsid w:val="009260D7"/>
    <w:rsid w:val="00931B7F"/>
    <w:rsid w:val="009405D2"/>
    <w:rsid w:val="0094335A"/>
    <w:rsid w:val="0094525F"/>
    <w:rsid w:val="0096187D"/>
    <w:rsid w:val="00962766"/>
    <w:rsid w:val="00977949"/>
    <w:rsid w:val="009801D8"/>
    <w:rsid w:val="009818DC"/>
    <w:rsid w:val="00982636"/>
    <w:rsid w:val="00987152"/>
    <w:rsid w:val="00990B59"/>
    <w:rsid w:val="0099437A"/>
    <w:rsid w:val="009965AD"/>
    <w:rsid w:val="009A1811"/>
    <w:rsid w:val="009A225E"/>
    <w:rsid w:val="009A74D7"/>
    <w:rsid w:val="009B5176"/>
    <w:rsid w:val="009C197F"/>
    <w:rsid w:val="009C26C3"/>
    <w:rsid w:val="009D0587"/>
    <w:rsid w:val="009D289E"/>
    <w:rsid w:val="009D34DA"/>
    <w:rsid w:val="009D4C3C"/>
    <w:rsid w:val="009D5AEB"/>
    <w:rsid w:val="009E0D2D"/>
    <w:rsid w:val="009E4458"/>
    <w:rsid w:val="009E6327"/>
    <w:rsid w:val="009F4506"/>
    <w:rsid w:val="00A00770"/>
    <w:rsid w:val="00A022CA"/>
    <w:rsid w:val="00A255A5"/>
    <w:rsid w:val="00A325F8"/>
    <w:rsid w:val="00A379E5"/>
    <w:rsid w:val="00A40C53"/>
    <w:rsid w:val="00A45981"/>
    <w:rsid w:val="00A55F66"/>
    <w:rsid w:val="00A56DAD"/>
    <w:rsid w:val="00A571C5"/>
    <w:rsid w:val="00A6039E"/>
    <w:rsid w:val="00A66158"/>
    <w:rsid w:val="00A75652"/>
    <w:rsid w:val="00A7575E"/>
    <w:rsid w:val="00A80B37"/>
    <w:rsid w:val="00A832E2"/>
    <w:rsid w:val="00A833F1"/>
    <w:rsid w:val="00A90513"/>
    <w:rsid w:val="00AA04B3"/>
    <w:rsid w:val="00AA2DBA"/>
    <w:rsid w:val="00AB3ECC"/>
    <w:rsid w:val="00AB4EE1"/>
    <w:rsid w:val="00AB7AF3"/>
    <w:rsid w:val="00AD7895"/>
    <w:rsid w:val="00AE08B2"/>
    <w:rsid w:val="00AE3BCA"/>
    <w:rsid w:val="00AE5375"/>
    <w:rsid w:val="00AF14B5"/>
    <w:rsid w:val="00AF48F8"/>
    <w:rsid w:val="00B016EF"/>
    <w:rsid w:val="00B01B15"/>
    <w:rsid w:val="00B02240"/>
    <w:rsid w:val="00B136FD"/>
    <w:rsid w:val="00B144D0"/>
    <w:rsid w:val="00B219C0"/>
    <w:rsid w:val="00B22A6C"/>
    <w:rsid w:val="00B24BAD"/>
    <w:rsid w:val="00B272BB"/>
    <w:rsid w:val="00B365F2"/>
    <w:rsid w:val="00B45B63"/>
    <w:rsid w:val="00B55A5C"/>
    <w:rsid w:val="00B5770B"/>
    <w:rsid w:val="00B612F5"/>
    <w:rsid w:val="00B6382E"/>
    <w:rsid w:val="00B71822"/>
    <w:rsid w:val="00B774F9"/>
    <w:rsid w:val="00B80805"/>
    <w:rsid w:val="00B80DF0"/>
    <w:rsid w:val="00B81CA6"/>
    <w:rsid w:val="00B85ED7"/>
    <w:rsid w:val="00B86D68"/>
    <w:rsid w:val="00B87A66"/>
    <w:rsid w:val="00B9000A"/>
    <w:rsid w:val="00B92A1F"/>
    <w:rsid w:val="00B94BBB"/>
    <w:rsid w:val="00B95005"/>
    <w:rsid w:val="00B97E6E"/>
    <w:rsid w:val="00BA11E6"/>
    <w:rsid w:val="00BA3B66"/>
    <w:rsid w:val="00BA49A5"/>
    <w:rsid w:val="00BA4CE1"/>
    <w:rsid w:val="00BA4E7E"/>
    <w:rsid w:val="00BA75FA"/>
    <w:rsid w:val="00BB4448"/>
    <w:rsid w:val="00BB7220"/>
    <w:rsid w:val="00BB737B"/>
    <w:rsid w:val="00BC282E"/>
    <w:rsid w:val="00BC3177"/>
    <w:rsid w:val="00BC4EF9"/>
    <w:rsid w:val="00BC5401"/>
    <w:rsid w:val="00BC71E1"/>
    <w:rsid w:val="00BD45E1"/>
    <w:rsid w:val="00BD637A"/>
    <w:rsid w:val="00BE4842"/>
    <w:rsid w:val="00BE5563"/>
    <w:rsid w:val="00BE6F3A"/>
    <w:rsid w:val="00BF2BEA"/>
    <w:rsid w:val="00BF5DB3"/>
    <w:rsid w:val="00BF69BB"/>
    <w:rsid w:val="00C00192"/>
    <w:rsid w:val="00C04C57"/>
    <w:rsid w:val="00C30499"/>
    <w:rsid w:val="00C35ED3"/>
    <w:rsid w:val="00C41E37"/>
    <w:rsid w:val="00C469FE"/>
    <w:rsid w:val="00C5167A"/>
    <w:rsid w:val="00C5310D"/>
    <w:rsid w:val="00C538DE"/>
    <w:rsid w:val="00C54FE4"/>
    <w:rsid w:val="00C87A12"/>
    <w:rsid w:val="00C911E6"/>
    <w:rsid w:val="00C918ED"/>
    <w:rsid w:val="00CA51BF"/>
    <w:rsid w:val="00CA61D6"/>
    <w:rsid w:val="00CA6561"/>
    <w:rsid w:val="00CA7F05"/>
    <w:rsid w:val="00CB0DFC"/>
    <w:rsid w:val="00CB3AAA"/>
    <w:rsid w:val="00CB5D06"/>
    <w:rsid w:val="00CC01B2"/>
    <w:rsid w:val="00CC1151"/>
    <w:rsid w:val="00CC35A0"/>
    <w:rsid w:val="00CD7770"/>
    <w:rsid w:val="00CF071F"/>
    <w:rsid w:val="00CF150A"/>
    <w:rsid w:val="00CF3CCC"/>
    <w:rsid w:val="00CF6956"/>
    <w:rsid w:val="00D02DBB"/>
    <w:rsid w:val="00D044F8"/>
    <w:rsid w:val="00D144C0"/>
    <w:rsid w:val="00D1732B"/>
    <w:rsid w:val="00D211C7"/>
    <w:rsid w:val="00D237A2"/>
    <w:rsid w:val="00D26DD7"/>
    <w:rsid w:val="00D32D4D"/>
    <w:rsid w:val="00D375E9"/>
    <w:rsid w:val="00D402C4"/>
    <w:rsid w:val="00D40F05"/>
    <w:rsid w:val="00D4147A"/>
    <w:rsid w:val="00D449F2"/>
    <w:rsid w:val="00D5337F"/>
    <w:rsid w:val="00D56146"/>
    <w:rsid w:val="00D60EAF"/>
    <w:rsid w:val="00D6149E"/>
    <w:rsid w:val="00D67428"/>
    <w:rsid w:val="00D777C9"/>
    <w:rsid w:val="00D83D97"/>
    <w:rsid w:val="00D90BF5"/>
    <w:rsid w:val="00DA63F6"/>
    <w:rsid w:val="00DB45A4"/>
    <w:rsid w:val="00DB50CC"/>
    <w:rsid w:val="00DB6AC4"/>
    <w:rsid w:val="00DB7E37"/>
    <w:rsid w:val="00DB7F42"/>
    <w:rsid w:val="00DC18C6"/>
    <w:rsid w:val="00DC6A47"/>
    <w:rsid w:val="00DD107C"/>
    <w:rsid w:val="00DD21EF"/>
    <w:rsid w:val="00DD6C78"/>
    <w:rsid w:val="00DE07C8"/>
    <w:rsid w:val="00DE1BA7"/>
    <w:rsid w:val="00DF0A44"/>
    <w:rsid w:val="00DF3A1D"/>
    <w:rsid w:val="00DF6578"/>
    <w:rsid w:val="00E0483C"/>
    <w:rsid w:val="00E172D7"/>
    <w:rsid w:val="00E20ECD"/>
    <w:rsid w:val="00E30D2E"/>
    <w:rsid w:val="00E34BDB"/>
    <w:rsid w:val="00E35CB9"/>
    <w:rsid w:val="00E414C8"/>
    <w:rsid w:val="00E43068"/>
    <w:rsid w:val="00E47C95"/>
    <w:rsid w:val="00E51A56"/>
    <w:rsid w:val="00E55036"/>
    <w:rsid w:val="00E6275B"/>
    <w:rsid w:val="00E62B64"/>
    <w:rsid w:val="00E63CD3"/>
    <w:rsid w:val="00E66A34"/>
    <w:rsid w:val="00E70D3E"/>
    <w:rsid w:val="00E719C1"/>
    <w:rsid w:val="00E74237"/>
    <w:rsid w:val="00E805E3"/>
    <w:rsid w:val="00E845C8"/>
    <w:rsid w:val="00E945C8"/>
    <w:rsid w:val="00E94BB5"/>
    <w:rsid w:val="00EA27B6"/>
    <w:rsid w:val="00EA2B56"/>
    <w:rsid w:val="00EA3E34"/>
    <w:rsid w:val="00EA7D88"/>
    <w:rsid w:val="00EB0974"/>
    <w:rsid w:val="00EB69AF"/>
    <w:rsid w:val="00EB6A57"/>
    <w:rsid w:val="00EC1560"/>
    <w:rsid w:val="00EC4F6F"/>
    <w:rsid w:val="00ED4B33"/>
    <w:rsid w:val="00ED5770"/>
    <w:rsid w:val="00EE069F"/>
    <w:rsid w:val="00EE156B"/>
    <w:rsid w:val="00EE20E2"/>
    <w:rsid w:val="00EE282C"/>
    <w:rsid w:val="00EF03E6"/>
    <w:rsid w:val="00EF4779"/>
    <w:rsid w:val="00F00F13"/>
    <w:rsid w:val="00F051EF"/>
    <w:rsid w:val="00F1109E"/>
    <w:rsid w:val="00F14102"/>
    <w:rsid w:val="00F21D3E"/>
    <w:rsid w:val="00F26381"/>
    <w:rsid w:val="00F300D4"/>
    <w:rsid w:val="00F31DB2"/>
    <w:rsid w:val="00F447DE"/>
    <w:rsid w:val="00F51094"/>
    <w:rsid w:val="00F62A52"/>
    <w:rsid w:val="00F656A6"/>
    <w:rsid w:val="00F67791"/>
    <w:rsid w:val="00F85AF3"/>
    <w:rsid w:val="00F91FD1"/>
    <w:rsid w:val="00FA55AC"/>
    <w:rsid w:val="00FA5B98"/>
    <w:rsid w:val="00FA728F"/>
    <w:rsid w:val="00FA79D5"/>
    <w:rsid w:val="00FB2068"/>
    <w:rsid w:val="00FB23E6"/>
    <w:rsid w:val="00FB2622"/>
    <w:rsid w:val="00FB2F1D"/>
    <w:rsid w:val="00FC14BE"/>
    <w:rsid w:val="00FC52C8"/>
    <w:rsid w:val="00FC63E2"/>
    <w:rsid w:val="00FC7DD5"/>
    <w:rsid w:val="00FD7687"/>
    <w:rsid w:val="00FE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434ECC-1D12-43E9-A9F8-70D36A84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F5DB3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5DB3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F5DB3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F5DB3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F5DB3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F5DB3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F5DB3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F5DB3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F5DB3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">
    <w:name w:val="number"/>
    <w:basedOn w:val="a0"/>
    <w:rsid w:val="007E5D87"/>
  </w:style>
  <w:style w:type="paragraph" w:styleId="HTML">
    <w:name w:val="HTML Preformatted"/>
    <w:basedOn w:val="a"/>
    <w:link w:val="HTMLChar"/>
    <w:uiPriority w:val="99"/>
    <w:unhideWhenUsed/>
    <w:rsid w:val="007E5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7E5D87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7E5D87"/>
  </w:style>
  <w:style w:type="character" w:customStyle="1" w:styleId="string">
    <w:name w:val="string"/>
    <w:basedOn w:val="a0"/>
    <w:rsid w:val="007E5D87"/>
  </w:style>
  <w:style w:type="character" w:customStyle="1" w:styleId="comment">
    <w:name w:val="comment"/>
    <w:basedOn w:val="a0"/>
    <w:rsid w:val="007E5D87"/>
  </w:style>
  <w:style w:type="paragraph" w:styleId="a3">
    <w:name w:val="List Paragraph"/>
    <w:basedOn w:val="a"/>
    <w:uiPriority w:val="34"/>
    <w:qFormat/>
    <w:rsid w:val="002218E2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BF5D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F5D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BF5D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BF5D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BF5DB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BF5DB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BF5DB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0"/>
    <w:link w:val="8"/>
    <w:uiPriority w:val="9"/>
    <w:semiHidden/>
    <w:rsid w:val="00BF5D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BF5D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4">
    <w:name w:val="Hyperlink"/>
    <w:basedOn w:val="a0"/>
    <w:uiPriority w:val="99"/>
    <w:unhideWhenUsed/>
    <w:rsid w:val="00BF5DB3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065603"/>
    <w:rPr>
      <w:sz w:val="16"/>
      <w:szCs w:val="16"/>
    </w:rPr>
  </w:style>
  <w:style w:type="paragraph" w:styleId="a6">
    <w:name w:val="annotation text"/>
    <w:basedOn w:val="a"/>
    <w:link w:val="Char"/>
    <w:uiPriority w:val="99"/>
    <w:semiHidden/>
    <w:unhideWhenUsed/>
    <w:rsid w:val="00065603"/>
    <w:pPr>
      <w:spacing w:line="240" w:lineRule="auto"/>
    </w:pPr>
    <w:rPr>
      <w:sz w:val="20"/>
      <w:szCs w:val="20"/>
    </w:rPr>
  </w:style>
  <w:style w:type="character" w:customStyle="1" w:styleId="Char">
    <w:name w:val="批注文字 Char"/>
    <w:basedOn w:val="a0"/>
    <w:link w:val="a6"/>
    <w:uiPriority w:val="99"/>
    <w:semiHidden/>
    <w:rsid w:val="00065603"/>
    <w:rPr>
      <w:sz w:val="20"/>
      <w:szCs w:val="20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065603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065603"/>
    <w:rPr>
      <w:b/>
      <w:bCs/>
      <w:sz w:val="20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065603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65603"/>
    <w:rPr>
      <w:rFonts w:ascii="Microsoft YaHei UI" w:eastAsia="Microsoft YaHei U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0227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眉 Char"/>
    <w:basedOn w:val="a0"/>
    <w:link w:val="a9"/>
    <w:uiPriority w:val="99"/>
    <w:rsid w:val="00022701"/>
  </w:style>
  <w:style w:type="paragraph" w:styleId="aa">
    <w:name w:val="footer"/>
    <w:basedOn w:val="a"/>
    <w:link w:val="Char3"/>
    <w:uiPriority w:val="99"/>
    <w:unhideWhenUsed/>
    <w:rsid w:val="000227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3">
    <w:name w:val="页脚 Char"/>
    <w:basedOn w:val="a0"/>
    <w:link w:val="aa"/>
    <w:uiPriority w:val="99"/>
    <w:rsid w:val="00022701"/>
  </w:style>
  <w:style w:type="table" w:styleId="ab">
    <w:name w:val="Table Grid"/>
    <w:basedOn w:val="a1"/>
    <w:uiPriority w:val="39"/>
    <w:rsid w:val="00022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processor">
    <w:name w:val="preprocessor"/>
    <w:basedOn w:val="a0"/>
    <w:rsid w:val="00600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1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8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5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5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data.socrata.com/dataset/Airport-Codes-mapped-to-Latitude-Longitude-in-the-/rxrh-4cxm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www.transtats.bts.gov/DL_SelectFields.asp?Table_ID=236&amp;DB_Short_Name=On-Tim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8</Pages>
  <Words>1327</Words>
  <Characters>7568</Characters>
  <Application>Microsoft Office Word</Application>
  <DocSecurity>0</DocSecurity>
  <Lines>63</Lines>
  <Paragraphs>17</Paragraphs>
  <ScaleCrop>false</ScaleCrop>
  <Company> </Company>
  <LinksUpToDate>false</LinksUpToDate>
  <CharactersWithSpaces>8878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Zhao</dc:creator>
  <cp:keywords/>
  <dc:description/>
  <cp:lastModifiedBy>Xiaojun Zhao</cp:lastModifiedBy>
  <cp:revision>165</cp:revision>
  <dcterms:created xsi:type="dcterms:W3CDTF">2015-12-27T03:21:00Z</dcterms:created>
  <dcterms:modified xsi:type="dcterms:W3CDTF">2015-12-28T02:01:00Z</dcterms:modified>
</cp:coreProperties>
</file>