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DAF3C">
      <w:pPr>
        <w:pStyle w:val="2"/>
        <w:bidi w:val="0"/>
        <w:jc w:val="center"/>
        <w:rPr>
          <w:rFonts w:hint="eastAsia" w:ascii="微软雅黑" w:hAnsi="微软雅黑" w:eastAsia="微软雅黑" w:cs="微软雅黑"/>
          <w:color w:val="C00000"/>
          <w:sz w:val="44"/>
          <w:szCs w:val="44"/>
          <w:lang w:val="en-US" w:eastAsia="zh-CN"/>
        </w:rPr>
      </w:pPr>
    </w:p>
    <w:p w14:paraId="3713CB8D">
      <w:pPr>
        <w:pStyle w:val="2"/>
        <w:bidi w:val="0"/>
        <w:jc w:val="center"/>
        <w:rPr>
          <w:rFonts w:hint="eastAsia" w:ascii="微软雅黑" w:hAnsi="微软雅黑" w:eastAsia="微软雅黑" w:cs="微软雅黑"/>
          <w:color w:val="FF0000"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48"/>
          <w:szCs w:val="48"/>
          <w:lang w:val="en-US" w:eastAsia="zh-CN"/>
        </w:rPr>
        <w:t>亚马逊划线价运营从0-1玩法</w:t>
      </w:r>
    </w:p>
    <w:p w14:paraId="237343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/>
          <w:iCs/>
          <w:kern w:val="0"/>
          <w:sz w:val="24"/>
          <w:szCs w:val="24"/>
          <w:lang w:val="en-US" w:eastAsia="zh-CN" w:bidi="ar"/>
        </w:rPr>
      </w:pPr>
    </w:p>
    <w:p w14:paraId="5C774DE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4"/>
          <w:szCs w:val="24"/>
          <w:lang w:val="en-US" w:eastAsia="zh-CN" w:bidi="ar"/>
        </w:rPr>
        <w:t>目录</w:t>
      </w:r>
    </w:p>
    <w:p w14:paraId="6C0D1F7D">
      <w:pPr>
        <w:pStyle w:val="3"/>
        <w:bidi w:val="0"/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01｜划线价的作用是什么？</w:t>
      </w:r>
    </w:p>
    <w:p w14:paraId="576A8525">
      <w:pPr>
        <w:pStyle w:val="3"/>
        <w:bidi w:val="0"/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02｜</w:t>
      </w:r>
      <w:r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划线价的四种类型</w:t>
      </w:r>
    </w:p>
    <w:p w14:paraId="036DF4F1">
      <w:pPr>
        <w:pStyle w:val="3"/>
        <w:bidi w:val="0"/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微软雅黑" w:hAnsi="微软雅黑" w:eastAsia="微软雅黑" w:cs="微软雅黑"/>
          <w:b/>
          <w:bCs w:val="0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｜怎么设置划线价？就两步</w:t>
      </w:r>
    </w:p>
    <w:p w14:paraId="69B3E1A4">
      <w:pPr>
        <w:pStyle w:val="3"/>
        <w:bidi w:val="0"/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｜如何稳定维持划线价？</w:t>
      </w:r>
    </w:p>
    <w:p w14:paraId="0D387EF4">
      <w:pPr>
        <w:pStyle w:val="3"/>
        <w:bidi w:val="0"/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｜大额划线价是怎么来的？</w:t>
      </w:r>
    </w:p>
    <w:p w14:paraId="57A15AD0">
      <w:pPr>
        <w:pStyle w:val="3"/>
        <w:bidi w:val="0"/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｜划线价+折扣如何最大化转化率？</w:t>
      </w:r>
    </w:p>
    <w:p w14:paraId="14B1BAA0">
      <w:pPr>
        <w:pStyle w:val="3"/>
        <w:bidi w:val="0"/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微软雅黑" w:hAnsi="微软雅黑" w:eastAsia="微软雅黑" w:cs="微软雅黑"/>
          <w:b w:val="0"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｜划线价策略复盘：三类人群三种打法</w:t>
      </w:r>
    </w:p>
    <w:p w14:paraId="22A3D075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</w:p>
    <w:p w14:paraId="4348CFF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在亚马逊运营中，划线价一直是提高转化率的利器。</w:t>
      </w:r>
    </w:p>
    <w:p w14:paraId="206BE95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你有没有注意到，那些高转化的链接，往往前台显示一个高高在上的原价，然后再标出一个“优惠价格”——这种心理锚定机制，会大大提升买家的购买意愿。</w:t>
      </w:r>
    </w:p>
    <w:p w14:paraId="6255C1F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2405" cy="1981200"/>
            <wp:effectExtent l="0" t="0" r="444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CDD03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但问题是，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很多卖家设置了划线价，却用不了几天就掉了，前台什么也不显示了。</w:t>
      </w:r>
    </w:p>
    <w:p w14:paraId="32B7F31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那划线价到底怎么设置？怎么才能长期维持？</w:t>
      </w:r>
      <w:r>
        <w:rPr>
          <w:rFonts w:hint="eastAsia" w:ascii="微软雅黑" w:hAnsi="微软雅黑" w:eastAsia="微软雅黑" w:cs="微软雅黑"/>
          <w:sz w:val="24"/>
          <w:szCs w:val="24"/>
        </w:rPr>
        <w:t>还有哪些办法可以快速搞定高额度划线价？</w:t>
      </w:r>
    </w:p>
    <w:p w14:paraId="26F26191">
      <w:pPr>
        <w:pStyle w:val="3"/>
        <w:bidi w:val="0"/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</w:pP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01｜划线价的作用是什么？</w:t>
      </w:r>
    </w:p>
    <w:p w14:paraId="098BF39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highlight w:val="yellow"/>
        </w:rPr>
        <w:t>划线价本质上是一个“心理对比锚点”。</w:t>
      </w:r>
    </w:p>
    <w:p w14:paraId="501A34A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举个例子：同样是$29.99的产品，如果前台没有对比价，那买家就会认为这就是合理售价。</w:t>
      </w:r>
    </w:p>
    <w:p w14:paraId="412CBA3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9230" cy="1910080"/>
            <wp:effectExtent l="0" t="0" r="7620" b="1397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0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0EEA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但如果你前台显示“原价$49.99，现价$29.99”，即使你还是卖$29.99，买家也更容易产生“我捡到了便宜”的心理，促使下单。</w:t>
      </w:r>
    </w:p>
    <w:p w14:paraId="5B0B2C9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highlight w:val="yellow"/>
        </w:rPr>
        <w:t>所以，划线价的本质，是制造</w:t>
      </w:r>
      <w:r>
        <w:rPr>
          <w:rStyle w:val="7"/>
          <w:rFonts w:hint="eastAsia" w:ascii="微软雅黑" w:hAnsi="微软雅黑" w:eastAsia="微软雅黑" w:cs="微软雅黑"/>
          <w:b/>
          <w:bCs/>
          <w:color w:val="C00000"/>
          <w:sz w:val="24"/>
          <w:szCs w:val="24"/>
          <w:highlight w:val="yellow"/>
        </w:rPr>
        <w:t>折扣冲动</w:t>
      </w: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highlight w:val="yellow"/>
        </w:rPr>
        <w:t>。</w:t>
      </w:r>
    </w:p>
    <w:p w14:paraId="67FD0ACB">
      <w:pPr>
        <w:pStyle w:val="3"/>
        <w:bidi w:val="0"/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  <w:lang w:eastAsia="zh-CN"/>
        </w:rPr>
      </w:pP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02｜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  <w:lang w:eastAsia="zh-CN"/>
        </w:rPr>
        <w:t>划线价的四种类型</w:t>
      </w:r>
    </w:p>
    <w:p w14:paraId="47DFA4F7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79C8A76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4785" cy="2842895"/>
            <wp:effectExtent l="0" t="0" r="1206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A057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常规划线价：</w:t>
      </w:r>
    </w:p>
    <w:p w14:paraId="00A95C7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864100" cy="2672715"/>
            <wp:effectExtent l="0" t="0" r="1270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5A2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最低价划线价</w:t>
      </w:r>
    </w:p>
    <w:p w14:paraId="1F24651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886325" cy="2678430"/>
            <wp:effectExtent l="0" t="0" r="952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A89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秒杀划线价</w:t>
      </w:r>
    </w:p>
    <w:p w14:paraId="63B5515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034915" cy="2753995"/>
            <wp:effectExtent l="0" t="0" r="1333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BE1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会员划线价</w:t>
      </w:r>
    </w:p>
    <w:p w14:paraId="03BDA7F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845050" cy="2651760"/>
            <wp:effectExtent l="0" t="0" r="12700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998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</w:p>
    <w:p w14:paraId="0F6578EF">
      <w:pPr>
        <w:pStyle w:val="3"/>
        <w:bidi w:val="0"/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</w:pP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0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｜怎么设置划线价？就两步</w:t>
      </w:r>
    </w:p>
    <w:p w14:paraId="2DFB232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第一步：填写建议零售价</w:t>
      </w:r>
    </w:p>
    <w:p w14:paraId="7969EE9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进入后台的“价格”模块，在 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List Price</w:t>
      </w:r>
      <w:r>
        <w:rPr>
          <w:rFonts w:hint="eastAsia" w:ascii="微软雅黑" w:hAnsi="微软雅黑" w:eastAsia="微软雅黑" w:cs="微软雅黑"/>
          <w:sz w:val="24"/>
          <w:szCs w:val="24"/>
        </w:rPr>
        <w:t> 一栏填写你的“原价”。</w:t>
      </w:r>
    </w:p>
    <w:p w14:paraId="48C6D84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注意：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List Price ≠ Sale Price</w:t>
      </w:r>
      <w:r>
        <w:rPr>
          <w:rFonts w:hint="eastAsia" w:ascii="微软雅黑" w:hAnsi="微软雅黑" w:eastAsia="微软雅黑" w:cs="微软雅黑"/>
          <w:sz w:val="24"/>
          <w:szCs w:val="24"/>
        </w:rPr>
        <w:t>，List 是参考价，是系统识别出来展示划线价的来源。</w:t>
      </w:r>
    </w:p>
    <w:p w14:paraId="14CD8A2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311650" cy="2442210"/>
            <wp:effectExtent l="0" t="0" r="12700" b="1524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442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7515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第二步：补单验证</w:t>
      </w:r>
    </w:p>
    <w:p w14:paraId="3356282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填完之后，产品要开始出单，哪怕是每天两三单。</w:t>
      </w:r>
    </w:p>
    <w:p w14:paraId="3D31C59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系统会在数据积累到一定程度后判断你的“参考价”是否有效。</w:t>
      </w:r>
    </w:p>
    <w:p w14:paraId="0104910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一般来说，只要连续稳定出单 5~10 单，一周左右划线价就会出现在前台。</w:t>
      </w:r>
    </w:p>
    <w:p w14:paraId="47C70F0B">
      <w:pPr>
        <w:pStyle w:val="3"/>
        <w:bidi w:val="0"/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</w:pP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0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｜如何稳定维持划线价？</w:t>
      </w:r>
    </w:p>
    <w:p w14:paraId="7A3752B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划线价不稳定，主要原因是你动了“原价”或者长时间无订单。</w:t>
      </w:r>
    </w:p>
    <w:p w14:paraId="5644137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最稳妥的方式是：</w:t>
      </w:r>
    </w:p>
    <w:p w14:paraId="64C2001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初期设置略高的List Price，例如你计划卖$29.99，那你的 list price 可以设置成$35.99；</w:t>
      </w:r>
    </w:p>
    <w:p w14:paraId="6887B3B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1135" cy="3075940"/>
            <wp:effectExtent l="0" t="0" r="5715" b="1016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15C4B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上架初期用优惠券或秒杀，吸引销量；</w:t>
      </w:r>
    </w:p>
    <w:p w14:paraId="343BD76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后期把优惠券取消，但不动 list price，直接用 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Sale Price + 原价对比</w:t>
      </w:r>
      <w:r>
        <w:rPr>
          <w:rFonts w:hint="eastAsia" w:ascii="微软雅黑" w:hAnsi="微软雅黑" w:eastAsia="微软雅黑" w:cs="微软雅黑"/>
          <w:sz w:val="24"/>
          <w:szCs w:val="24"/>
        </w:rPr>
        <w:t>制造划线效果；</w:t>
      </w:r>
    </w:p>
    <w:p w14:paraId="3D10576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保持每天少量出单，系统会识别这个价格区间是合理的划线价。</w:t>
      </w:r>
    </w:p>
    <w:p w14:paraId="5F5E13A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很多卖家靠这个方法，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划线价能稳稳挂半年不掉。</w:t>
      </w:r>
    </w:p>
    <w:p w14:paraId="4BD3EB9B">
      <w:pPr>
        <w:pStyle w:val="3"/>
        <w:bidi w:val="0"/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</w:pP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0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｜大额划线价是怎么来的？</w:t>
      </w:r>
    </w:p>
    <w:p w14:paraId="03FF248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有没有看到一些秒杀页面，原价动辄 $999.99，现价 $149.99，看起来像亏本甩卖，结果转化率还特别高？</w:t>
      </w:r>
    </w:p>
    <w:p w14:paraId="74D8D97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67325" cy="2343150"/>
            <wp:effectExtent l="0" t="0" r="9525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57F9E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这其实是一个玩法，简单说就是：</w:t>
      </w:r>
    </w:p>
    <w:p w14:paraId="4460D27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操作步骤：</w:t>
      </w:r>
    </w:p>
    <w:p w14:paraId="716C9FD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 店：将产品 your price 设置为 $149.99，List Price 填 $1299.99；</w:t>
      </w:r>
    </w:p>
    <w:p w14:paraId="4470866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B 店（可以是你的小号）：跟卖 A 产品，your price 和 list price 都填 $1299.99，并每天跑一两单；</w:t>
      </w:r>
    </w:p>
    <w:p w14:paraId="27E5ACF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系统会识别大部分卖家（B 店）都标 $1299.99，于是判定这个是真实原价；</w:t>
      </w:r>
    </w:p>
    <w:p w14:paraId="2FDAA28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A 店的划线价就会变成 $1299.99，前台形成高对比度展示。</w:t>
      </w:r>
    </w:p>
    <w:p w14:paraId="6A8A0BB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风险提示：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这种操作的划线价虽然诱人，但稳定性差，如果订单不连续，很容易掉；</w:t>
      </w:r>
      <w:r>
        <w:rPr>
          <w:rFonts w:hint="eastAsia" w:ascii="微软雅黑" w:hAnsi="微软雅黑" w:eastAsia="微软雅黑" w:cs="微软雅黑"/>
          <w:sz w:val="24"/>
          <w:szCs w:val="24"/>
        </w:rPr>
        <w:t>建议结合测评维稳，增强系统对价格合理性的判断。</w:t>
      </w:r>
    </w:p>
    <w:p w14:paraId="2F1F371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</w:p>
    <w:p w14:paraId="0ECA3A2E">
      <w:pPr>
        <w:pStyle w:val="3"/>
        <w:bidi w:val="0"/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</w:pP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0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highlight w:val="cyan"/>
        </w:rPr>
        <w:t>｜划线价+折扣如何最大化转化率？</w:t>
      </w:r>
    </w:p>
    <w:p w14:paraId="48343BC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很多新手只设置划线价，却忽略了真正能让人“冲动下单”的，其实是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折扣差距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347B6D3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来看一组优化建议：</w:t>
      </w:r>
    </w:p>
    <w:p w14:paraId="3D052FF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2035810"/>
            <wp:effectExtent l="0" t="0" r="3810" b="254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1BEBE">
      <w:pPr>
        <w:pStyle w:val="3"/>
        <w:bidi w:val="0"/>
        <w:rPr>
          <w:rFonts w:hint="eastAsia" w:ascii="微软雅黑" w:hAnsi="微软雅黑" w:eastAsia="微软雅黑" w:cs="微软雅黑"/>
          <w:color w:val="C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C00000"/>
          <w:sz w:val="24"/>
          <w:szCs w:val="24"/>
        </w:rPr>
        <w:t>0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</w:rPr>
        <w:t>｜划线价策略复盘：三类人群三种打法</w:t>
      </w:r>
    </w:p>
    <w:p w14:paraId="69AB329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1. 新品冷启动：快速跑出划线价</w:t>
      </w:r>
      <w:bookmarkStart w:id="0" w:name="_GoBack"/>
      <w:bookmarkEnd w:id="0"/>
    </w:p>
    <w:p w14:paraId="59FD645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划线价设定高于预期售价；</w:t>
      </w:r>
    </w:p>
    <w:p w14:paraId="74BD27D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用优惠券+刷单稳住订单；</w:t>
      </w:r>
    </w:p>
    <w:p w14:paraId="798B26A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一周左右跑出划线价，进入稳定展示期。</w:t>
      </w:r>
    </w:p>
    <w:p w14:paraId="2FFA37E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2. 日常爆款：维稳为主</w:t>
      </w:r>
    </w:p>
    <w:p w14:paraId="317BF7F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不要轻易动 list price；</w:t>
      </w:r>
    </w:p>
    <w:p w14:paraId="1964C0B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每天确保稳定出单（自然/广告/测评均可）；</w:t>
      </w:r>
    </w:p>
    <w:p w14:paraId="2A2EDF6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多用 Sale Price 调整节奏。</w:t>
      </w:r>
    </w:p>
    <w:p w14:paraId="714D28E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3. 活动大促：大额划线价冲刺爆发</w:t>
      </w:r>
    </w:p>
    <w:p w14:paraId="6EB81AC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搭建跟卖体系，统一高原价（如$1299.99）；</w:t>
      </w:r>
    </w:p>
    <w:p w14:paraId="0315BB1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主号用真实销售价走量；</w:t>
      </w:r>
    </w:p>
    <w:p w14:paraId="6C55226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提前预热，活动当天放量出单，转化翻倍。</w:t>
      </w:r>
    </w:p>
    <w:p w14:paraId="23C1519E">
      <w:pPr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10DAEE"/>
    <w:multiLevelType w:val="singleLevel"/>
    <w:tmpl w:val="6C10DA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27C8B"/>
    <w:rsid w:val="087B69F0"/>
    <w:rsid w:val="37A27C8B"/>
    <w:rsid w:val="503D0ABE"/>
    <w:rsid w:val="63DE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1279</Words>
  <Characters>1478</Characters>
  <Lines>0</Lines>
  <Paragraphs>0</Paragraphs>
  <TotalTime>941</TotalTime>
  <ScaleCrop>false</ScaleCrop>
  <LinksUpToDate>false</LinksUpToDate>
  <CharactersWithSpaces>1529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2025-07-14T02:59:00Z</dcterms:created>
  <dc:creator>WPS_1664800949</dc:creator>
  <cp:lastModifiedBy>风中花染</cp:lastModifiedBy>
  <dcterms:modified xsi:type="dcterms:W3CDTF">2025-07-16T03:58:30Z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F30F4AB57F52494BA959C952D058118E_13</vt:lpwstr>
  </property>
  <property fmtid="{D5CDD505-2E9C-101B-9397-08002B2CF9AE}" pid="4" name="KSOTemplateDocerSaveRecord">
    <vt:lpwstr>eyJoZGlkIjoiNzNhMWMyYzc1OTljN2VjMDMxZjVlZWI3YmE4YmMzZmYiLCJ1c2VySWQiOiI2MzQxMDU4ODAifQ==</vt:lpwstr>
  </property>
</Properties>
</file>