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8B2102">
      <w:pPr>
        <w:pStyle w:val="6"/>
        <w:rPr>
          <w:sz w:val="40"/>
          <w:szCs w:val="32"/>
        </w:rPr>
      </w:pPr>
      <w:r>
        <w:rPr>
          <w:sz w:val="36"/>
          <w:szCs w:val="28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6350000</wp:posOffset>
            </wp:positionH>
            <wp:positionV relativeFrom="page">
              <wp:posOffset>133985</wp:posOffset>
            </wp:positionV>
            <wp:extent cx="615950" cy="732790"/>
            <wp:effectExtent l="0" t="0" r="0" b="0"/>
            <wp:wrapNone/>
            <wp:docPr id="1" name="image1.jpeg" descr="穿西装的男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穿西装的男人&#10;&#10;描述已自动生成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950" cy="7330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0"/>
          <w:szCs w:val="32"/>
        </w:rPr>
        <w:t>冯柯翰</w:t>
      </w:r>
    </w:p>
    <w:p w14:paraId="4B7E1D92">
      <w:pPr>
        <w:spacing w:after="28"/>
        <w:rPr>
          <w:sz w:val="20"/>
          <w:szCs w:val="32"/>
        </w:rPr>
      </w:pPr>
      <w:r>
        <w:rPr>
          <w:color w:val="5D6D7E"/>
          <w:sz w:val="20"/>
          <w:szCs w:val="32"/>
        </w:rPr>
        <w:t>☎ 198-2756-1248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✉ 1317379456@qq.com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☺ github.com/xiaokamikami</w:t>
      </w:r>
      <w:r>
        <w:rPr>
          <w:color w:val="BDC3C7"/>
          <w:sz w:val="20"/>
          <w:szCs w:val="32"/>
        </w:rPr>
        <w:t xml:space="preserve">  </w:t>
      </w:r>
      <w:r>
        <w:rPr>
          <w:color w:val="5D6D7E"/>
          <w:sz w:val="20"/>
          <w:szCs w:val="32"/>
        </w:rPr>
        <w:t xml:space="preserve">| 23岁 </w:t>
      </w:r>
    </w:p>
    <w:p w14:paraId="40414DB2">
      <w:pPr>
        <w:pBdr>
          <w:bottom w:val="single" w:color="3498DB" w:sz="8" w:space="0"/>
        </w:pBdr>
        <w:spacing w:before="28" w:after="44"/>
        <w:rPr>
          <w:sz w:val="20"/>
          <w:szCs w:val="32"/>
        </w:rPr>
      </w:pPr>
    </w:p>
    <w:p w14:paraId="244E6F78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教育经历</w:t>
      </w:r>
    </w:p>
    <w:p w14:paraId="70172535">
      <w:pPr>
        <w:spacing w:before="28" w:after="28"/>
        <w:ind w:left="80"/>
        <w:rPr>
          <w:sz w:val="20"/>
          <w:szCs w:val="32"/>
        </w:rPr>
      </w:pPr>
      <w:r>
        <w:rPr>
          <w:b/>
          <w:sz w:val="21"/>
          <w:szCs w:val="32"/>
        </w:rPr>
        <w:t>吉利学院</w:t>
      </w:r>
      <w:r>
        <w:rPr>
          <w:color w:val="5D6D7E"/>
          <w:sz w:val="20"/>
          <w:szCs w:val="32"/>
        </w:rPr>
        <w:t xml:space="preserve">  电子信息工程  ·  本科</w:t>
      </w:r>
      <w:r>
        <w:rPr>
          <w:rFonts w:hint="eastAsia"/>
          <w:color w:val="5D6D7E"/>
          <w:sz w:val="20"/>
          <w:szCs w:val="32"/>
          <w:lang w:val="en-US" w:eastAsia="zh-CN"/>
        </w:rPr>
        <w:t xml:space="preserve"> </w:t>
      </w:r>
      <w:r>
        <w:rPr>
          <w:color w:val="5D6D7E"/>
          <w:sz w:val="20"/>
          <w:szCs w:val="32"/>
        </w:rPr>
        <w:t xml:space="preserve">  2022.09 - 2024.06</w:t>
      </w:r>
    </w:p>
    <w:p w14:paraId="42FB618F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工作经历</w:t>
      </w:r>
    </w:p>
    <w:p w14:paraId="5D77DBFD">
      <w:pPr>
        <w:pStyle w:val="8"/>
      </w:pPr>
      <w:r>
        <w:rPr>
          <w:color w:val="3498DB"/>
          <w:sz w:val="21"/>
          <w:szCs w:val="32"/>
        </w:rPr>
        <w:t>北京开源芯片研究院  ·  芯片基础设施工程师    2024.06 - 至今</w:t>
      </w:r>
    </w:p>
    <w:p w14:paraId="4092A2E2">
      <w:pPr>
        <w:pStyle w:val="2"/>
      </w:pPr>
      <w:r>
        <w:rPr>
          <w:rFonts w:hint="eastAsia"/>
          <w:color w:val="3498DB"/>
          <w:sz w:val="20"/>
          <w:szCs w:val="32"/>
        </w:rPr>
        <w:t>敏捷验证工具 EMU/FPGA 方向</w:t>
      </w:r>
    </w:p>
    <w:p w14:paraId="60A83C4A">
      <w:r>
        <w:rPr>
          <w:color w:val="000000"/>
          <w:sz w:val="20"/>
          <w:szCs w:val="32"/>
        </w:rPr>
        <w:t>• 负责处理器 ISA 级验证工具链建设，覆盖 Difftest、NEMU/QEMU、EMU/FPGA/Palladium、高速 PCIe 数据通路与自动化 CI。</w:t>
      </w:r>
    </w:p>
    <w:p w14:paraId="34985F30">
      <w:r>
        <w:rPr>
          <w:color w:val="000000"/>
          <w:sz w:val="20"/>
          <w:szCs w:val="32"/>
        </w:rPr>
        <w:t>• 负责 NEMU/QEMU 参考模型与 Difftest 验证链路优化，支撑 FPGA/EMU 验证平台性能与稳定性提升。</w:t>
      </w:r>
    </w:p>
    <w:p w14:paraId="104C2345">
      <w:r>
        <w:rPr>
          <w:color w:val="000000"/>
          <w:sz w:val="20"/>
          <w:szCs w:val="32"/>
        </w:rPr>
        <w:t>• 完善 Cadence Palladium 硬件加速平台能力，支持 Difftest、Checkpoint、SPEC06 一键测试等验证流程在 EMU 环境运行。</w:t>
      </w:r>
    </w:p>
    <w:p w14:paraId="55540956">
      <w:r>
        <w:rPr>
          <w:color w:val="000000"/>
          <w:sz w:val="20"/>
          <w:szCs w:val="32"/>
        </w:rPr>
        <w:t>• 开发 ST 自动连线、Difftest 配置生成、Bin2ddr 与 Checkpoint 内存压缩等工具，降低验证平台接入和调试成本。</w:t>
      </w:r>
    </w:p>
    <w:p w14:paraId="7918690B">
      <w:r>
        <w:rPr>
          <w:color w:val="000000"/>
          <w:sz w:val="20"/>
          <w:szCs w:val="32"/>
        </w:rPr>
        <w:t>• 适配合见 FPGA 集群环境，完成 FPGA-Difftest 部署、SOC 工程脚本化管理与集群运行流程打通。</w:t>
      </w:r>
    </w:p>
    <w:p w14:paraId="08E817EF">
      <w:pPr>
        <w:pStyle w:val="8"/>
      </w:pPr>
      <w:r>
        <w:rPr>
          <w:color w:val="3498DB"/>
          <w:sz w:val="21"/>
          <w:szCs w:val="32"/>
        </w:rPr>
        <w:t>北京开源芯片研究院  ·  C++架构模拟器实习生-S1工程师    2023.10 - 2024.06</w:t>
      </w:r>
    </w:p>
    <w:p w14:paraId="00FB34EF">
      <w:r>
        <w:rPr>
          <w:color w:val="000000"/>
          <w:sz w:val="20"/>
          <w:szCs w:val="32"/>
        </w:rPr>
        <w:t>• 参与 NEMU/QEMU/GEM5 模拟器维护、RISC-V Vector 指令调试、Palladium Difftest 与 SPEC06 一键测试能力建设。</w:t>
      </w:r>
    </w:p>
    <w:p w14:paraId="7B833DCC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学术成果</w:t>
      </w:r>
    </w:p>
    <w:p w14:paraId="74E6AC8C">
      <w:pPr>
        <w:spacing w:before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[1] </w:t>
      </w:r>
      <w:r>
        <w:rPr>
          <w:sz w:val="20"/>
          <w:szCs w:val="32"/>
        </w:rPr>
        <w:t>DiffTest-H: Toward Semantic-Aware Communication in Hardware-Accelerated Processor Verification.</w:t>
      </w:r>
      <w:r>
        <w:rPr>
          <w:i/>
          <w:color w:val="5D6D7E"/>
          <w:sz w:val="20"/>
          <w:szCs w:val="32"/>
        </w:rPr>
        <w:t>IEEE/ACM International Symposium on Microarchitecture (MICRO), 2025.</w:t>
      </w:r>
      <w:r>
        <w:rPr>
          <w:color w:val="3498DB"/>
          <w:sz w:val="20"/>
          <w:szCs w:val="32"/>
        </w:rPr>
        <w:t>(三作)</w:t>
      </w:r>
    </w:p>
    <w:p w14:paraId="5076775C">
      <w:pPr>
        <w:spacing w:after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[2] </w:t>
      </w:r>
      <w:r>
        <w:rPr>
          <w:sz w:val="20"/>
          <w:szCs w:val="32"/>
        </w:rPr>
        <w:t>处理器验证系统、方法、电子设备及可读存储介质.</w:t>
      </w:r>
      <w:r>
        <w:rPr>
          <w:color w:val="5D6D7E"/>
          <w:sz w:val="20"/>
          <w:szCs w:val="32"/>
        </w:rPr>
        <w:t>CN202610030426.4, 2026.</w:t>
      </w:r>
      <w:r>
        <w:rPr>
          <w:color w:val="3498DB"/>
          <w:sz w:val="20"/>
          <w:szCs w:val="32"/>
        </w:rPr>
        <w:t>(一作，实质审查中)</w:t>
      </w:r>
    </w:p>
    <w:p w14:paraId="6BCDF20A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项目成果</w:t>
      </w:r>
    </w:p>
    <w:p w14:paraId="6CCBD0CB">
      <w:pPr>
        <w:pStyle w:val="9"/>
      </w:pPr>
      <w:r>
        <w:rPr>
          <w:color w:val="3498DB"/>
          <w:sz w:val="20"/>
          <w:szCs w:val="32"/>
        </w:rPr>
        <w:t>FPGA-DIFF：高性能 ISA 级验证平台  2025.01 - 至今</w:t>
      </w:r>
    </w:p>
    <w:p w14:paraId="4649CE33">
      <w:r>
        <w:rPr>
          <w:color w:val="000000"/>
          <w:sz w:val="20"/>
          <w:szCs w:val="32"/>
        </w:rPr>
        <w:t>▸ 搭建 FPGA SOC 验证环境，将 Difftest 集成至 FPGA 工程，实现验证流程自动化 CI。</w:t>
      </w:r>
    </w:p>
    <w:p w14:paraId="60FA132C">
      <w:r>
        <w:rPr>
          <w:color w:val="000000"/>
          <w:sz w:val="20"/>
          <w:szCs w:val="32"/>
        </w:rPr>
        <w:t>▸ 设计 PCIe 高速上位机架构，实现 22GB/s 数据传输带宽，验证速度达 10M Cycle/s。</w:t>
      </w:r>
    </w:p>
    <w:p w14:paraId="6A18380E">
      <w:r>
        <w:rPr>
          <w:color w:val="000000"/>
          <w:sz w:val="20"/>
          <w:szCs w:val="32"/>
        </w:rPr>
        <w:t>▸ 相比 ZEBU 加速器提升 3 倍性能，成果投稿 2025 MICRO 顶会。</w:t>
      </w:r>
    </w:p>
    <w:p w14:paraId="50D658F2">
      <w:r>
        <w:rPr>
          <w:color w:val="000000"/>
          <w:sz w:val="20"/>
          <w:szCs w:val="32"/>
        </w:rPr>
        <w:t xml:space="preserve">▸ 优化 NEMU REF 模式性能，通过 tcache 结构优化、PMP/PMA 权限缓存与预解码、Host TLB 等热路径优化，将速度由约 </w:t>
      </w:r>
      <w:r>
        <w:rPr>
          <w:rFonts w:hint="eastAsia"/>
          <w:color w:val="000000"/>
          <w:sz w:val="20"/>
          <w:szCs w:val="32"/>
          <w:lang w:val="en-US" w:eastAsia="zh-CN"/>
        </w:rPr>
        <w:t>5</w:t>
      </w:r>
      <w:r>
        <w:rPr>
          <w:color w:val="000000"/>
          <w:sz w:val="20"/>
          <w:szCs w:val="32"/>
        </w:rPr>
        <w:t>M instr/s 提升至约 10M instr/s</w:t>
      </w:r>
      <w:r>
        <w:rPr>
          <w:rFonts w:hint="eastAsia"/>
          <w:color w:val="000000"/>
          <w:sz w:val="20"/>
          <w:szCs w:val="32"/>
          <w:lang w:eastAsia="zh-CN"/>
        </w:rPr>
        <w:t>，</w:t>
      </w:r>
      <w:r>
        <w:rPr>
          <w:rFonts w:hint="eastAsia"/>
          <w:color w:val="000000"/>
          <w:sz w:val="20"/>
          <w:szCs w:val="32"/>
          <w:lang w:val="en-US" w:eastAsia="zh-CN"/>
        </w:rPr>
        <w:t>关闭</w:t>
      </w:r>
      <w:r>
        <w:rPr>
          <w:rFonts w:hint="default"/>
          <w:color w:val="000000"/>
          <w:sz w:val="20"/>
          <w:szCs w:val="32"/>
          <w:lang w:val="en-US" w:eastAsia="zh-CN"/>
        </w:rPr>
        <w:t>PMP check</w:t>
      </w:r>
      <w:r>
        <w:rPr>
          <w:rFonts w:hint="eastAsia"/>
          <w:color w:val="000000"/>
          <w:sz w:val="20"/>
          <w:szCs w:val="32"/>
          <w:lang w:val="en-US" w:eastAsia="zh-CN"/>
        </w:rPr>
        <w:t>的情况下可达到 15M instr</w:t>
      </w:r>
      <w:r>
        <w:rPr>
          <w:rFonts w:hint="default"/>
          <w:color w:val="000000"/>
          <w:sz w:val="20"/>
          <w:szCs w:val="32"/>
          <w:lang w:val="en-US" w:eastAsia="zh-CN"/>
        </w:rPr>
        <w:t>/s</w:t>
      </w:r>
      <w:r>
        <w:rPr>
          <w:color w:val="000000"/>
          <w:sz w:val="20"/>
          <w:szCs w:val="32"/>
        </w:rPr>
        <w:t>。</w:t>
      </w:r>
    </w:p>
    <w:p w14:paraId="4004BD0A">
      <w:pPr>
        <w:pStyle w:val="9"/>
      </w:pPr>
      <w:r>
        <w:rPr>
          <w:color w:val="3498DB"/>
          <w:sz w:val="20"/>
          <w:szCs w:val="32"/>
        </w:rPr>
        <w:t>Celviz AI-Driven EDA：个人自研 Agent 芯片设计与验证工作台  2026.01 - 至今</w:t>
      </w:r>
    </w:p>
    <w:p w14:paraId="31D59DA7">
      <w:r>
        <w:rPr>
          <w:color w:val="000000"/>
          <w:sz w:val="20"/>
          <w:szCs w:val="32"/>
        </w:rPr>
        <w:t>▸ 个人独立设计并实现 Celviz Agent 工作台，支持本地/远程 Web、Tauri 桌面端、无 GUI Shell 三类入口，统一工作区、运行记录与结果包管理。</w:t>
      </w:r>
    </w:p>
    <w:p w14:paraId="29705C23">
      <w:r>
        <w:rPr>
          <w:color w:val="000000"/>
          <w:sz w:val="20"/>
          <w:szCs w:val="32"/>
        </w:rPr>
        <w:t>▸ 构建面向 EDA 工程的 Skill/知识库/RAG 体系，沉淀架构文档、项目索引、查询模板与工程经验，支持 AI 基于代码上下文完成任务。</w:t>
      </w:r>
    </w:p>
    <w:p w14:paraId="5BB1916A">
      <w:r>
        <w:rPr>
          <w:color w:val="000000"/>
          <w:sz w:val="20"/>
          <w:szCs w:val="32"/>
        </w:rPr>
        <w:t>▸ 设计 EDA 工具链后端资产边界，将 aieda、parser、ieda、iflow、idata、source navigation 等模块纳入 services/oscc，形成可验证、可检索、可复用的工程资产。</w:t>
      </w:r>
    </w:p>
    <w:p w14:paraId="213DA2AD">
      <w:r>
        <w:rPr>
          <w:color w:val="000000"/>
          <w:sz w:val="20"/>
          <w:szCs w:val="32"/>
        </w:rPr>
        <w:t>▸ 建设 Agent 协作开发与验证闭环，覆盖需求拆解、代码生成、代码审查、测试运行、validation log、evidence bundle、risk extraction 与 readiness report。</w:t>
      </w:r>
    </w:p>
    <w:p w14:paraId="142350CA">
      <w:r>
        <w:rPr>
          <w:color w:val="000000"/>
          <w:sz w:val="20"/>
          <w:szCs w:val="32"/>
        </w:rPr>
        <w:t>▸ 面向 AI 自动架构探索与 RTL 验证，打通 SPEC 文档生成、架构模拟器反馈、Difftest/仿真验证任务编排，为后续自动 RTL 实现提供工程基础。</w:t>
      </w:r>
    </w:p>
    <w:p w14:paraId="562D3555">
      <w:pPr>
        <w:pStyle w:val="9"/>
      </w:pPr>
      <w:r>
        <w:rPr>
          <w:color w:val="3498DB"/>
          <w:sz w:val="20"/>
          <w:szCs w:val="32"/>
        </w:rPr>
        <w:t>RISC-V RandomX：随机访存哈希 workload 的多核 RISC-V SoC 探索  2026.05 - 至今</w:t>
      </w:r>
    </w:p>
    <w:p w14:paraId="625EF293">
      <w:r>
        <w:rPr>
          <w:color w:val="000000"/>
          <w:sz w:val="20"/>
          <w:szCs w:val="32"/>
        </w:rPr>
        <w:t>▸ 基于 kimi45 内核搭建面向随机访存与哈希计算的 RV64 SoC 验证平台，覆盖工作集建模、性能 profiling、DRAMSim3 内存时序与远端 Verilator 回归。</w:t>
      </w:r>
    </w:p>
    <w:p w14:paraId="0881D4B5">
      <w:r>
        <w:rPr>
          <w:color w:val="000000"/>
          <w:sz w:val="20"/>
          <w:szCs w:val="32"/>
        </w:rPr>
        <w:t>▸ 设计控制核 + 计算核 cluster 的多核拓扑，打通 AXI 控制窗口、共享 DRAM fabric、FlooNoC 数据面、任务分发与结果回收路径。</w:t>
      </w:r>
    </w:p>
    <w:p w14:paraId="37928E03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建立可复现实验口径：8 核 compute cluster、16 memory endpoints、真实 FlooNoC RTL baseline，SoC 级吞吐约 114K hash/s @1GHz，并定位主要瓶颈在 cluster 出站 NoC 注入路径。</w:t>
      </w:r>
    </w:p>
    <w:p w14:paraId="7374B602">
      <w:pPr>
        <w:rPr>
          <w:color w:val="000000"/>
          <w:sz w:val="20"/>
          <w:szCs w:val="32"/>
        </w:rPr>
      </w:pPr>
    </w:p>
    <w:p w14:paraId="2608FDFE">
      <w:pPr>
        <w:rPr>
          <w:color w:val="000000"/>
          <w:sz w:val="20"/>
          <w:szCs w:val="32"/>
        </w:rPr>
      </w:pPr>
    </w:p>
    <w:p w14:paraId="4F832F96">
      <w:pPr>
        <w:rPr>
          <w:color w:val="000000"/>
          <w:sz w:val="20"/>
          <w:szCs w:val="32"/>
        </w:rPr>
      </w:pPr>
    </w:p>
    <w:p w14:paraId="6DDB2897">
      <w:pPr>
        <w:rPr>
          <w:color w:val="000000"/>
          <w:sz w:val="20"/>
          <w:szCs w:val="32"/>
        </w:rPr>
      </w:pPr>
    </w:p>
    <w:p w14:paraId="1F6485E0">
      <w:pPr>
        <w:rPr>
          <w:color w:val="000000"/>
          <w:sz w:val="20"/>
          <w:szCs w:val="32"/>
        </w:rPr>
      </w:pPr>
    </w:p>
    <w:p w14:paraId="39542DA1">
      <w:pPr>
        <w:pStyle w:val="9"/>
      </w:pPr>
      <w:r>
        <w:rPr>
          <w:rFonts w:hint="eastAsia"/>
          <w:color w:val="3498DB"/>
          <w:sz w:val="20"/>
          <w:szCs w:val="32"/>
          <w:lang w:val="en-US" w:eastAsia="zh-CN"/>
        </w:rPr>
        <w:t xml:space="preserve">soomrv </w:t>
      </w:r>
      <w:r>
        <w:rPr>
          <w:color w:val="3498DB"/>
          <w:sz w:val="20"/>
          <w:szCs w:val="32"/>
        </w:rPr>
        <w:t>45 内核：RV64 OoO Core Bring-up 与内存系统改造  2026.05 - 至今</w:t>
      </w:r>
    </w:p>
    <w:p w14:paraId="22A0421B">
      <w:r>
        <w:rPr>
          <w:color w:val="000000"/>
          <w:sz w:val="20"/>
          <w:szCs w:val="32"/>
        </w:rPr>
        <w:t>▸</w:t>
      </w:r>
      <w:r>
        <w:rPr>
          <w:rFonts w:hint="eastAsia"/>
          <w:color w:val="000000"/>
          <w:sz w:val="20"/>
          <w:szCs w:val="32"/>
          <w:lang w:val="en-US" w:eastAsia="zh-CN"/>
        </w:rPr>
        <w:t xml:space="preserve"> 基于</w:t>
      </w:r>
      <w:r>
        <w:rPr>
          <w:color w:val="000000"/>
          <w:sz w:val="20"/>
          <w:szCs w:val="32"/>
        </w:rPr>
        <w:t>SoomRV</w:t>
      </w:r>
      <w:r>
        <w:rPr>
          <w:rFonts w:hint="eastAsia"/>
          <w:color w:val="000000"/>
          <w:sz w:val="20"/>
          <w:szCs w:val="32"/>
          <w:lang w:val="en-US" w:eastAsia="zh-CN"/>
        </w:rPr>
        <w:t>开源项目</w:t>
      </w:r>
      <w:r>
        <w:rPr>
          <w:color w:val="000000"/>
          <w:sz w:val="20"/>
          <w:szCs w:val="32"/>
        </w:rPr>
        <w:t>基线推进到 RV64 主数据通路，统一 RegT/VAddrT/PAddrT、CSR、BTB/PC、load/store、cache tag/refill 与 AXI 地址宽度。</w:t>
      </w:r>
    </w:p>
    <w:p w14:paraId="42C2C861">
      <w:r>
        <w:rPr>
          <w:color w:val="000000"/>
          <w:sz w:val="20"/>
          <w:szCs w:val="32"/>
        </w:rPr>
        <w:t>▸ 补充 directed/cosim 验证 gate，覆盖 RV64 load/store、mul/div、CSR、Zdinx/FP VM、AES hotloop、prefetch hint、L3 refill 与多核 bus UT。</w:t>
      </w:r>
      <w:bookmarkStart w:id="0" w:name="_GoBack"/>
      <w:bookmarkEnd w:id="0"/>
    </w:p>
    <w:p w14:paraId="3388EA83">
      <w:pPr>
        <w:pStyle w:val="9"/>
      </w:pPr>
      <w:r>
        <w:rPr>
          <w:color w:val="3498DB"/>
          <w:sz w:val="20"/>
          <w:szCs w:val="32"/>
        </w:rPr>
        <w:t>EMU 验证工具链：硬件加速仿真平台  2024.06 - 2025.01</w:t>
      </w:r>
    </w:p>
    <w:p w14:paraId="459EA9A9">
      <w:r>
        <w:rPr>
          <w:color w:val="000000"/>
          <w:sz w:val="20"/>
          <w:szCs w:val="32"/>
        </w:rPr>
        <w:t>▸ 完善 Cadence Palladium 硬件加速环境，实现 Difftest 与 Checkpoint 在 EMU/Palladium 上运行。</w:t>
      </w:r>
    </w:p>
    <w:p w14:paraId="4EF2C5CD">
      <w:r>
        <w:rPr>
          <w:color w:val="000000"/>
          <w:sz w:val="20"/>
          <w:szCs w:val="32"/>
        </w:rPr>
        <w:t>▸ 开发 ST 自动连线与 Difftest 配置生成工具，使用 SystemVerilog Interface + Python 降低手工接入成本。</w:t>
      </w:r>
    </w:p>
    <w:p w14:paraId="3C360B09">
      <w:r>
        <w:rPr>
          <w:color w:val="000000"/>
          <w:sz w:val="20"/>
          <w:szCs w:val="32"/>
        </w:rPr>
        <w:t>▸ 维护 Bin2ddr 与 Checkpoint 内存压缩流程，输出 MC DDR Load；优化 DRAMSim DDR 总线逻辑，降低无效访问与 MC 资源占用。</w:t>
      </w:r>
    </w:p>
    <w:p w14:paraId="4719628E">
      <w:r>
        <w:rPr>
          <w:color w:val="000000"/>
          <w:sz w:val="20"/>
          <w:szCs w:val="32"/>
        </w:rPr>
        <w:t>▸ 适配 FPGA-Difftest 到合见 FPGA 集群，沉淀 SOC 工程 Tcl/Git 脚本化管理流程。</w:t>
      </w:r>
    </w:p>
    <w:p w14:paraId="322F67C0">
      <w:pPr>
        <w:pStyle w:val="9"/>
      </w:pPr>
      <w:r>
        <w:rPr>
          <w:color w:val="3498DB"/>
          <w:sz w:val="20"/>
          <w:szCs w:val="32"/>
        </w:rPr>
        <w:t>一生一芯：基于 RISC-V64 指令集的单发射处理器设计与验证  2022.07 - 2023.10</w:t>
      </w:r>
    </w:p>
    <w:p w14:paraId="1DFFDB67">
      <w:r>
        <w:rPr>
          <w:color w:val="000000"/>
          <w:sz w:val="20"/>
          <w:szCs w:val="32"/>
        </w:rPr>
        <w:t>▸ 完成南京大学 PA 实验与 NEMU 框架补充，基于 Verilator/NEMU 搭建处理器功能对比验证流程。</w:t>
      </w:r>
    </w:p>
    <w:p w14:paraId="3779E14A">
      <w:r>
        <w:rPr>
          <w:color w:val="000000"/>
          <w:sz w:val="20"/>
          <w:szCs w:val="32"/>
        </w:rPr>
        <w:t>▸ 实现 5 级流水 RISC-V64 处理器，支持 RV64IM、AXI4 总线、8KB ICache + 8KB DCache，并可运行应用软件。</w:t>
      </w:r>
    </w:p>
    <w:p w14:paraId="2EEF9CF3">
      <w:r>
        <w:rPr>
          <w:color w:val="000000"/>
          <w:sz w:val="20"/>
          <w:szCs w:val="32"/>
        </w:rPr>
        <w:t>▸ 优化 LIBC 与图形绘制路径，将 RTL 仿真运行仙剑奇侠传的速度提升至 2 分钟内完成考核目标；演示视频：https://www.bilibili.com/video/BV1Sm411R7Am</w:t>
      </w:r>
    </w:p>
    <w:p w14:paraId="31EBA6C1"/>
    <w:p w14:paraId="1A408059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技术技能</w:t>
      </w:r>
    </w:p>
    <w:p w14:paraId="14F6B37C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架构设计：</w:t>
      </w:r>
      <w:r>
        <w:rPr>
          <w:color w:val="000000"/>
          <w:sz w:val="20"/>
          <w:szCs w:val="32"/>
        </w:rPr>
        <w:t>RISC-V超标量处理器、分支预测算法、AXI总线协议</w:t>
      </w:r>
    </w:p>
    <w:p w14:paraId="62BF6971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验证平台：</w:t>
      </w:r>
      <w:r>
        <w:rPr>
          <w:color w:val="000000"/>
          <w:sz w:val="20"/>
          <w:szCs w:val="32"/>
        </w:rPr>
        <w:t>Difftest框架、Cadence Palladium、FPGA原型验证、PCIe高速通信</w:t>
      </w:r>
    </w:p>
    <w:p w14:paraId="37A91AC3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模拟器：</w:t>
      </w:r>
      <w:r>
        <w:rPr>
          <w:color w:val="000000"/>
          <w:sz w:val="20"/>
          <w:szCs w:val="32"/>
        </w:rPr>
        <w:t>NEMU/QEMU/Spike/GEM5架构模拟器开发与优化</w:t>
      </w:r>
    </w:p>
    <w:p w14:paraId="0FDB1774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编程语言：</w:t>
      </w:r>
      <w:r>
        <w:rPr>
          <w:color w:val="000000"/>
          <w:sz w:val="20"/>
          <w:szCs w:val="32"/>
        </w:rPr>
        <w:t>SystemVerilog/Verilog、C/C++、Python、Shell</w:t>
      </w:r>
    </w:p>
    <w:p w14:paraId="3BD0A0B5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EDA工具：</w:t>
      </w:r>
      <w:r>
        <w:rPr>
          <w:color w:val="000000"/>
          <w:sz w:val="20"/>
          <w:szCs w:val="32"/>
        </w:rPr>
        <w:t>Xilinx/国产FPGA开发、DRAMSim内存模拟、CI/CD</w:t>
      </w:r>
    </w:p>
    <w:p w14:paraId="271C67B8">
      <w:pPr>
        <w:spacing w:after="4"/>
        <w:ind w:left="320" w:hanging="160"/>
        <w:rPr>
          <w:rFonts w:hint="eastAsia"/>
          <w:sz w:val="20"/>
          <w:szCs w:val="32"/>
          <w:lang w:val="en-US" w:eastAsia="zh-CN"/>
        </w:rPr>
      </w:pPr>
    </w:p>
    <w:p w14:paraId="2D35AD8E">
      <w:pPr>
        <w:spacing w:after="4"/>
        <w:ind w:left="320" w:hanging="160"/>
        <w:rPr>
          <w:rFonts w:hint="default"/>
          <w:sz w:val="20"/>
          <w:szCs w:val="32"/>
          <w:lang w:val="en-US" w:eastAsia="zh-CN"/>
        </w:rPr>
      </w:pPr>
    </w:p>
    <w:p w14:paraId="051A6130">
      <w:pPr>
        <w:pStyle w:val="9"/>
        <w:ind w:left="80"/>
        <w:rPr>
          <w:rFonts w:hint="default"/>
          <w:sz w:val="20"/>
          <w:szCs w:val="32"/>
          <w:lang w:val="en-US" w:eastAsia="zh-CN"/>
        </w:rPr>
      </w:pPr>
    </w:p>
    <w:p w14:paraId="5C8BFFEC">
      <w:pPr>
        <w:spacing w:after="4"/>
        <w:ind w:left="320" w:hanging="160"/>
        <w:rPr>
          <w:sz w:val="20"/>
          <w:szCs w:val="32"/>
        </w:rPr>
      </w:pPr>
    </w:p>
    <w:sectPr>
      <w:pgSz w:w="11906" w:h="16838"/>
      <w:pgMar w:top="480" w:right="720" w:bottom="480" w:left="720" w:header="240" w:footer="24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10B10752"/>
    <w:rsid w:val="12D01ED3"/>
    <w:rsid w:val="15F067A5"/>
    <w:rsid w:val="179A654F"/>
    <w:rsid w:val="2C913DC5"/>
    <w:rsid w:val="2CEC1C14"/>
    <w:rsid w:val="39D95326"/>
    <w:rsid w:val="5BC33933"/>
    <w:rsid w:val="5F365B11"/>
    <w:rsid w:val="632E0C96"/>
    <w:rsid w:val="665245BD"/>
    <w:rsid w:val="6CC305A0"/>
    <w:rsid w:val="78B74491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1196</Words>
  <Characters>2063</Characters>
  <Lines>31</Lines>
  <Paragraphs>45</Paragraphs>
  <TotalTime>4</TotalTime>
  <ScaleCrop>false</ScaleCrop>
  <LinksUpToDate>false</LinksUpToDate>
  <CharactersWithSpaces>2193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2026-05-22T15:59:37Z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22DAC84B72A74DB29929049CABCD70FF_13</vt:lpwstr>
  </property>
</Properties>
</file>