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游味烧鸟 VI 设计总结</w:t>
      </w:r>
    </w:p>
    <w:p>
      <w:pPr>
        <w:spacing w:after="320"/>
      </w:pPr>
      <w:r>
        <w:rPr>
          <w:color w:val="718896"/>
          <w:sz w:val="19"/>
        </w:rPr>
        <w:t>后湖山野屋 · 游味烧鸟｜最终方案资料整理｜2026年8月</w:t>
      </w:r>
    </w:p>
    <w:p>
      <w:pPr>
        <w:spacing w:before="80" w:after="240"/>
        <w:ind w:left="173" w:right="173"/>
        <w:shd w:fill="F4EFE7"/>
      </w:pPr>
      <w:r>
        <w:rPr>
          <w:b/>
          <w:color w:val="A06F3C"/>
        </w:rPr>
        <w:t xml:space="preserve">品牌核心  </w:t>
      </w:r>
      <w:r>
        <w:t>游味烧鸟不是对传统日式居酒屋的复制，而是把长沙后湖的湖风、木构空间、炭火烟火与慢生活体验组合成一个在地品牌。</w:t>
      </w:r>
    </w:p>
    <w:p>
      <w:pPr>
        <w:pStyle w:val="Heading1"/>
      </w:pPr>
      <w:r>
        <w:t>一、品牌名称与含义</w:t>
      </w:r>
    </w:p>
    <w:p>
      <w:pPr>
        <w:pStyle w:val="Heading2"/>
      </w:pPr>
      <w:r>
        <w:t>游味烧鸟｜YOU WEI YAKITORI</w:t>
      </w:r>
    </w:p>
    <w:p>
      <w:r>
        <w:t>“游”指游玩、漫步、临湖停留与城市慢生活；“味”同时指食物滋味、生活趣味，以及长沙语境里“有味”的城市性格。名称最终落在一种可被记住的后湖夜晚体验。</w:t>
      </w:r>
    </w:p>
    <w:p>
      <w:r>
        <w:t>品牌表达核心：在后湖边，游一晚湖风，品一串烟火。</w:t>
      </w:r>
    </w:p>
    <w:p>
      <w:pPr>
        <w:pStyle w:val="Heading1"/>
      </w:pPr>
      <w:r>
        <w:t>二、品牌故事</w:t>
      </w:r>
    </w:p>
    <w:p>
      <w:r>
        <w:t>后湖有风，湖畔有人。傍晚之后，灯火亮起。一串烧鸟，一杯清酒，让匆忙的人停下来。游味烧鸟希望创造的不只是一次用餐，而是一段属于长沙后湖的夜晚记忆。游于湖畔，味在人间。</w:t>
      </w:r>
    </w:p>
    <w:p>
      <w:pPr>
        <w:pStyle w:val="Heading1"/>
      </w:pPr>
      <w:r>
        <w:t>三、品牌主张与Slogan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层级</w:t>
            </w:r>
          </w:p>
        </w:tc>
        <w:tc>
          <w:tcPr>
            <w:tcW w:type="dxa" w:w="432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文案</w:t>
            </w:r>
          </w:p>
        </w:tc>
        <w:tc>
          <w:tcPr>
            <w:tcW w:type="dxa" w:w="360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建议应用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主Slogan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游于后湖，味在人间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门头、品牌墙、菜单扉页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产品氛围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一串炭火，一晚湖风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杯套、包装、桌牌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场地氛围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后湖有风，炭火有味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灯牌、户外传播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社交传播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慢下来，吃一串烧鸟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短视频、社交媒体</w:t>
            </w:r>
          </w:p>
        </w:tc>
      </w:tr>
    </w:tbl>
    <w:p>
      <w:pPr>
        <w:spacing w:after="0"/>
      </w:pPr>
    </w:p>
    <w:p>
      <w:pPr>
        <w:pStyle w:val="Heading1"/>
      </w:pPr>
      <w:r>
        <w:t>四、视觉关键词</w:t>
      </w:r>
    </w:p>
    <w:p>
      <w:r>
        <w:t>湖畔 × 木构 × 炭火 × 夜晚 × 长沙</w:t>
      </w:r>
    </w:p>
    <w:p>
      <w:r>
        <w:t>视觉气质应自然、克制、温暖、松弛，带烟火感但不嘈杂；带日式板前的秩序，但不过度使用符号化的“日式元素”。</w:t>
      </w:r>
    </w:p>
    <w:p>
      <w:pPr>
        <w:pStyle w:val="Heading1"/>
      </w:pPr>
      <w:r>
        <w:t>五、色彩系统（概念建议，落地前需打样）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角色</w:t>
            </w:r>
          </w:p>
        </w:tc>
        <w:tc>
          <w:tcPr>
            <w:tcW w:type="dxa" w:w="1584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色彩</w:t>
            </w:r>
          </w:p>
        </w:tc>
        <w:tc>
          <w:tcPr>
            <w:tcW w:type="dxa" w:w="1584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建议值</w:t>
            </w:r>
          </w:p>
        </w:tc>
        <w:tc>
          <w:tcPr>
            <w:tcW w:type="dxa" w:w="4896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应用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炭黑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#2C2925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标准字、菜单正文、金属构件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原木棕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#A06F3C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木构、包装底色、品牌暖色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灯光色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暖琥珀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#D99A3D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灯光、局部强调，不作大面积印刷底色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辅助色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植物深绿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#3F5B45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植物、辅助图形、自然语义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辅助色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湖水灰蓝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#718896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次级信息、湖畔语义、冷暖平衡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底色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亚麻米白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#F4EFE7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菜单、桌牌、纸品和留白</w:t>
            </w:r>
          </w:p>
        </w:tc>
      </w:tr>
    </w:tbl>
    <w:p>
      <w:pPr>
        <w:spacing w:after="0"/>
      </w:pPr>
    </w:p>
    <w:p>
      <w:pPr>
        <w:pStyle w:val="Heading1"/>
      </w:pPr>
      <w:r>
        <w:t>六、字体与标识方向</w:t>
      </w:r>
    </w:p>
    <w:p>
      <w:pPr>
        <w:pStyle w:val="ListBullet"/>
        <w:spacing w:after="80"/>
      </w:pPr>
      <w:r>
        <w:t>中文标准字：优先选择有手作温度但结构清楚的字形；避免过度书法化、难识别。</w:t>
      </w:r>
    </w:p>
    <w:p>
      <w:pPr>
        <w:pStyle w:val="ListBullet"/>
        <w:spacing w:after="80"/>
      </w:pPr>
      <w:r>
        <w:t>英文字标：YOU WEI YAKITORI，采用简洁、字距舒展的无衬线体，承担辅助识别。</w:t>
      </w:r>
    </w:p>
    <w:p>
      <w:pPr>
        <w:pStyle w:val="ListBullet"/>
        <w:spacing w:after="80"/>
      </w:pPr>
      <w:r>
        <w:t>正文与菜单：使用高可读性的现代黑体，形成清晰的价格、品类和说明层级。</w:t>
      </w:r>
    </w:p>
    <w:p>
      <w:pPr>
        <w:pStyle w:val="ListBullet"/>
        <w:spacing w:after="80"/>
      </w:pPr>
      <w:r>
        <w:t>圆形Logo可作为空间背景墙、灯牌与印章式辅助标；正式生产前需统一线宽、最小尺寸和留白规则。</w:t>
      </w:r>
    </w:p>
    <w:p>
      <w:pPr>
        <w:pStyle w:val="Heading1"/>
      </w:pPr>
      <w:r>
        <w:t>七、材料与空间化表达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材料</w:t>
            </w:r>
          </w:p>
        </w:tc>
        <w:tc>
          <w:tcPr>
            <w:tcW w:type="dxa" w:w="3168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品牌感受</w:t>
            </w:r>
          </w:p>
        </w:tc>
        <w:tc>
          <w:tcPr>
            <w:tcW w:type="dxa" w:w="4464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适合位置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原木/竹木格栅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自然、温暖、在地休闲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建筑外壳、吧台、背景墙、冰箱底座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亚麻/米白纸材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柔和、克制、手作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灯罩、菜单、桌牌、包装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炭黑金属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炭火、秩序、现代感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灯具框架、设备细节、导视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石材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耐久、自然、稳重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台面、花坛、局部基座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铜/暖金属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夜间微光、精致细节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小五金、标牌、局部装饰</w:t>
            </w:r>
          </w:p>
        </w:tc>
      </w:tr>
    </w:tbl>
    <w:p>
      <w:pPr>
        <w:spacing w:after="0"/>
      </w:pPr>
    </w:p>
    <w:p>
      <w:pPr>
        <w:pStyle w:val="Heading1"/>
      </w:pPr>
      <w:r>
        <w:t>八、VI应用优先级</w:t>
      </w:r>
    </w:p>
    <w:p>
      <w:pPr>
        <w:pStyle w:val="ListBullet"/>
        <w:spacing w:after="80"/>
      </w:pPr>
      <w:r>
        <w:t>第一优先：门头与圆形Logo、冰箱木质品牌底座、菜单、桌牌。</w:t>
      </w:r>
    </w:p>
    <w:p>
      <w:pPr>
        <w:pStyle w:val="ListBullet"/>
        <w:spacing w:after="80"/>
      </w:pPr>
      <w:r>
        <w:t>第二优先：桌面小灯、烧鸟签筒、杯具、杯套、外带包装。</w:t>
      </w:r>
    </w:p>
    <w:p>
      <w:pPr>
        <w:pStyle w:val="ListBullet"/>
        <w:spacing w:after="80"/>
      </w:pPr>
      <w:r>
        <w:t>第三优先：员工服装、社交媒体模板、活动海报与短视频片头。</w:t>
      </w:r>
    </w:p>
    <w:p>
      <w:pPr>
        <w:pStyle w:val="Heading1"/>
      </w:pPr>
      <w:r>
        <w:t>九、应用文案建议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物料</w:t>
            </w:r>
          </w:p>
        </w:tc>
        <w:tc>
          <w:tcPr>
            <w:tcW w:type="dxa" w:w="720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建议内容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桌面小灯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游于后湖，味在人间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桌牌正面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游味烧鸟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桌牌背面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今日炭火推荐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烧鸟签筒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一串炭火，一晚湖风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冰箱底座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游味烧鸟／炭火见证每一串味道</w:t>
            </w:r>
          </w:p>
        </w:tc>
      </w:tr>
    </w:tbl>
    <w:p>
      <w:pPr>
        <w:spacing w:after="0"/>
      </w:pPr>
    </w:p>
    <w:p>
      <w:pPr>
        <w:pStyle w:val="Heading1"/>
      </w:pPr>
      <w:r>
        <w:t>十、落地控制原则</w:t>
      </w:r>
    </w:p>
    <w:p>
      <w:pPr>
        <w:pStyle w:val="ListBullet"/>
        <w:spacing w:after="80"/>
      </w:pPr>
      <w:r>
        <w:t>先完成Logo矢量定稿，再扩展物料；避免不同图片中Logo形态反复变化。</w:t>
      </w:r>
    </w:p>
    <w:p>
      <w:pPr>
        <w:pStyle w:val="ListBullet"/>
        <w:spacing w:after="80"/>
      </w:pPr>
      <w:r>
        <w:t>先进行木材、纸张、灯光色温和印刷色打样，再确定最终色值。</w:t>
      </w:r>
    </w:p>
    <w:p>
      <w:pPr>
        <w:pStyle w:val="ListBullet"/>
        <w:spacing w:after="80"/>
      </w:pPr>
      <w:r>
        <w:t>日式感来自板前秩序、材料和服务方式，不依靠大面积灯笼、浮世绘等符号堆叠。</w:t>
      </w:r>
    </w:p>
    <w:p>
      <w:pPr>
        <w:pStyle w:val="ListBullet"/>
        <w:spacing w:after="80"/>
      </w:pPr>
      <w:r>
        <w:t>所有应用都应回到“湖边停留 + 炭火烟火 + 长沙有味”的品牌核心。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18896"/>
        <w:sz w:val="16"/>
      </w:rPr>
      <w:t>后湖山野屋 · 游味烧鸟  |  项目资料整理版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C2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06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F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188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2C29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