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户外引导灯牌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建议尺寸：450×800 mm 竖式落地灯牌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结构：炭火黑金属框＋亚麻/乳白透光面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正面：V2 竖排反白标志或圆章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信息：方向箭头、营业状态、距离；保持三行以内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色温：2400K–2700K，防眩光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户外等级：建议 IP54 及以上，底座防倾倒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走线：优先低压或充电式，避免明线穿越客流</w:t>
      </w:r>
    </w:p>
    <w:p>
      <w:r>
        <w:rPr>
          <w:rFonts w:ascii="Calibri" w:hAnsi="Calibri" w:eastAsia="Microsoft YaHei" w:cs="Calibri"/>
        </w:rPr>
        <w:t>灯牌与空间灯笼应有主次，不使用闪烁、跑马灯或高饱和红光。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