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Microsoft YaHei" w:cs="Calibri"/>
        </w:rPr>
        <w:t>V11 唯一空间母版锁定说明</w:t>
      </w:r>
    </w:p>
    <w:p>
      <w:pPr>
        <w:pStyle w:val="Heading2"/>
      </w:pPr>
      <w:r>
        <w:rPr>
          <w:rFonts w:ascii="Calibri" w:hAnsi="Calibri" w:eastAsia="Microsoft YaHei" w:cs="Calibri"/>
        </w:rPr>
        <w:t>唯一有效母版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onsolas" w:hAnsi="Consolas" w:eastAsia="DengXian" w:cs="Consolas"/>
          <w:color w:val="374151"/>
          <w:sz w:val="20"/>
          <w:shd w:fill="F3F4F6"/>
        </w:rPr>
        <w:t>01_主视角效果图_V11_唯一空间母版.png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后续效果图只允许改变摄像机位置、焦段和取景范围，不允许重新设计或移动空间构件。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V10、旧侧视图、旧室内图及其 V2 版本全部退出后续参考链，仅作历史对照。</w:t>
      </w:r>
    </w:p>
    <w:p>
      <w:pPr>
        <w:pStyle w:val="Heading2"/>
      </w:pPr>
      <w:r>
        <w:rPr>
          <w:rFonts w:ascii="Calibri" w:hAnsi="Calibri" w:eastAsia="Microsoft YaHei" w:cs="Calibri"/>
        </w:rPr>
        <w:t>不可变空间关系</w:t>
      </w:r>
    </w:p>
    <w:p>
      <w:pPr>
        <w:pStyle w:val="Heading3"/>
      </w:pPr>
      <w:r>
        <w:rPr>
          <w:rFonts w:ascii="Calibri" w:hAnsi="Calibri" w:eastAsia="Microsoft YaHei" w:cs="Calibri"/>
        </w:rPr>
        <w:t>左侧区域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左前方是一条横向长吧台，长边与正立面、湖岸及画面横向平行。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吧台不得旋转为纵向，不得移动到最左侧边界，也不得沿纵深方向伸向湖面。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吧台的发光木饰面正面朝向建筑外部主视角。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吧台后方是临湖沙发休闲区；从其他角度观看时，吧台与沙发的前后关系不得互换。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左侧外边界保留连续低矮花坛与灯笼，不作为入口。</w:t>
      </w:r>
    </w:p>
    <w:p>
      <w:pPr>
        <w:pStyle w:val="Heading3"/>
      </w:pPr>
      <w:r>
        <w:rPr>
          <w:rFonts w:ascii="Calibri" w:hAnsi="Calibri" w:eastAsia="Microsoft YaHei" w:cs="Calibri"/>
        </w:rPr>
        <w:t>中央区域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正中前方为开敞木地板通道，保持无固定家具阻挡。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通道由建筑正面进入，向后连接中央沙发区。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中央沙发位于后部抬高平台，正对主入口；平台仅保留母版中可见的一处高差。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中央沙发前保留茶几及大型圆形纸灯，位置与母版一致。</w:t>
      </w:r>
    </w:p>
    <w:p>
      <w:pPr>
        <w:pStyle w:val="Heading3"/>
      </w:pPr>
      <w:r>
        <w:rPr>
          <w:rFonts w:ascii="Calibri" w:hAnsi="Calibri" w:eastAsia="Microsoft YaHei" w:cs="Calibri"/>
        </w:rPr>
        <w:t>右侧板前区域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板前为固定纵深型柜台，从后部操作区向前延伸；不得改成横向门面吧台。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客席固定在柜台左侧，座位数量、间距和位置以母版可见状态为准，后续不得自行增减。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厨师操作区固定在柜台右侧内侧，烧鸟炉位于最右后方。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酒瓶展示墙、黑色纹理墙和圆形竖向品牌灯牌位置固定。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展示冰箱独立位于最右前方；不得在冰箱后方凭空增加操作台。</w:t>
      </w:r>
    </w:p>
    <w:p>
      <w:pPr>
        <w:pStyle w:val="Heading3"/>
      </w:pPr>
      <w:r>
        <w:rPr>
          <w:rFonts w:ascii="Calibri" w:hAnsi="Calibri" w:eastAsia="Microsoft YaHei" w:cs="Calibri"/>
        </w:rPr>
        <w:t>建筑与环境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木构顶棚、柱网、平台边缘、花坛、湖景、树木和灯光位置均以母版为准。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所有新视角必须保持同一深蓝夜景、暖琥珀灯光、深色木材及湿地反光颗粒。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不以旧图补全母版中未显示的空间，也不让模型在不同视角中自行选择方案。</w:t>
      </w:r>
    </w:p>
    <w:p>
      <w:pPr>
        <w:pStyle w:val="Heading2"/>
      </w:pPr>
      <w:r>
        <w:rPr>
          <w:rFonts w:ascii="Calibri" w:hAnsi="Calibri" w:eastAsia="Microsoft YaHei" w:cs="Calibri"/>
        </w:rPr>
        <w:t>后续出图原则</w:t>
      </w:r>
    </w:p>
    <w:p>
      <w:r>
        <w:rPr>
          <w:rFonts w:ascii="Calibri" w:hAnsi="Calibri" w:eastAsia="Microsoft YaHei" w:cs="Calibri"/>
        </w:rPr>
        <w:t>每张图的生成描述必须明确：这是同一已建成空间的摄影机换位，不是新的设计方案。任何构件的位置、朝向或数量发生变化，该图即判定为无效，不进入最终交付目录。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Microsoft YaHei" w:cs="Calibri"/>
        <w:color w:val="6B7280"/>
        <w:sz w:val="18"/>
      </w:rPr>
      <w:t xml:space="preserve">第 </w:t>
    </w:r>
    <w:fldSimple w:instr="PAGE"/>
    <w:r>
      <w:rPr>
        <w:rFonts w:ascii="Calibri" w:hAnsi="Calibri" w:eastAsia="Microsoft YaHei" w:cs="Calibri"/>
        <w:color w:val="6B728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bullet"/>
      <w:lvlText w:val="•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bullet"/>
      <w:lvlText w:val="•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 w:eastAsia="Microsoft YaHei"/>
      <w:b/>
      <w:bCs/>
      <w:i/>
      <w:iCs/>
      <w:color w:val="1F4D78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40" w:after="60"/>
      <w:outlineLvl w:val="4"/>
    </w:pPr>
    <w:rPr>
      <w:rFonts w:asciiTheme="majorHAnsi" w:eastAsiaTheme="majorEastAsia" w:hAnsiTheme="majorHAnsi" w:cstheme="majorBidi" w:ascii="Calibri" w:hAnsi="Calibri" w:eastAsia="Microsoft YaHei"/>
      <w:b/>
      <w:color w:val="1F4D78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20" w:after="60"/>
      <w:outlineLvl w:val="5"/>
    </w:pPr>
    <w:rPr>
      <w:rFonts w:asciiTheme="majorHAnsi" w:eastAsiaTheme="majorEastAsia" w:hAnsiTheme="majorHAnsi" w:cstheme="majorBidi" w:ascii="Calibri" w:hAnsi="Calibri" w:eastAsia="Microsoft YaHei"/>
      <w:b/>
      <w:i/>
      <w:iCs/>
      <w:color w:val="1F4D78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