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Anker首届黑客松挑战赛 预赛材料整理与填写模板</w:t>
      </w:r>
    </w:p>
    <w:p>
      <w:pPr>
        <w:pStyle w:val="Heading1"/>
      </w:pPr>
      <w:r>
        <w:t>编写与提交要求</w:t>
      </w:r>
    </w:p>
    <w:p>
      <w:pPr/>
      <w:r>
        <w:t>预赛材料需要让评审快速理解：要解决什么问题、为什么值得解决、准备如何实现，以及团队能否在24小时内完成可演示原型。核心内容是赛题理解和解决方案，宜简明具体，集中展示2–3个核心功能。</w:t>
      </w:r>
    </w:p>
    <w:p>
      <w:pPr>
        <w:pStyle w:val="Heading2"/>
      </w:pPr>
      <w:r>
        <w:t>原文要求摘要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352"/>
      </w:tblGrid>
      <w:tr>
        <w:trPr>
          <w:cantSplit/>
          <w:tblHeader/>
        </w:trPr>
        <w:tc>
          <w:tcPr>
            <w:tcW w:type="dxa" w:w="1728"/>
            <w:vAlign w:val="center"/>
            <w:shd w:fill="DCE8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8352"/>
            <w:vAlign w:val="center"/>
            <w:shd w:fill="DCE8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提交时间</w:t>
            </w:r>
          </w:p>
        </w:tc>
        <w:tc>
          <w:tcPr>
            <w:tcW w:type="dxa" w:w="835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9月27日23:59前；原文未标明年份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提交方式</w:t>
            </w:r>
          </w:p>
        </w:tc>
        <w:tc>
          <w:tcPr>
            <w:tcW w:type="dxa" w:w="8352"/>
            <w:vAlign w:val="center"/>
            <w:shd w:fill="F5F7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在预赛提交问卷中提交方案文档链接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链接权限</w:t>
            </w:r>
          </w:p>
        </w:tc>
        <w:tc>
          <w:tcPr>
            <w:tcW w:type="dxa" w:w="835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提交前开启“互联网获取链接可阅读权限”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团队规模</w:t>
            </w:r>
          </w:p>
        </w:tc>
        <w:tc>
          <w:tcPr>
            <w:tcW w:type="dxa" w:w="8352"/>
            <w:vAlign w:val="center"/>
            <w:shd w:fill="F5F7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2–4人，含队长；队长为官方唯一联系人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意向赛道</w:t>
            </w:r>
          </w:p>
        </w:tc>
        <w:tc>
          <w:tcPr>
            <w:tcW w:type="dxa" w:w="835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智能录音、智能安防、充电储能、智能服务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必须内容</w:t>
            </w:r>
          </w:p>
        </w:tc>
        <w:tc>
          <w:tcPr>
            <w:tcW w:type="dxa" w:w="8352"/>
            <w:vAlign w:val="center"/>
            <w:shd w:fill="F5F7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预赛信息卡；赛题理解；具体方案；价值与预期效果；优势与创新点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原型要求</w:t>
            </w:r>
          </w:p>
        </w:tc>
        <w:tc>
          <w:tcPr>
            <w:tcW w:type="dxa" w:w="835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说明24小时内可做出的可演示原型；预赛材料不要求提供Demo、代码、完整立项文档或架构说明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可选内容</w:t>
            </w:r>
          </w:p>
        </w:tc>
        <w:tc>
          <w:tcPr>
            <w:tcW w:type="dxa" w:w="8352"/>
            <w:vAlign w:val="center"/>
            <w:shd w:fill="F5F7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架构草图、迭代规划、参考资料、项目经历、获奖证明、团队详细介绍等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评审关注点</w:t>
      </w:r>
    </w:p>
    <w:p>
      <w:pPr>
        <w:pStyle w:val="ListBullet"/>
      </w:pPr>
      <w:r>
        <w:rPr>
          <w:b/>
        </w:rPr>
        <w:t>选题明确度：</w:t>
      </w:r>
      <w:r>
        <w:t xml:space="preserve"> 目标用户和痛点具体，抓住真实业务场景的核心问题。</w:t>
      </w:r>
    </w:p>
    <w:p>
      <w:pPr>
        <w:pStyle w:val="ListBullet"/>
      </w:pPr>
      <w:r>
        <w:rPr>
          <w:b/>
        </w:rPr>
        <w:t>方案清晰度：</w:t>
      </w:r>
      <w:r>
        <w:t xml:space="preserve"> 说明功能做什么、怎么做、为什么这样做，技术路径可行。</w:t>
      </w:r>
    </w:p>
    <w:p>
      <w:pPr>
        <w:pStyle w:val="ListBullet"/>
      </w:pPr>
      <w:r>
        <w:rPr>
          <w:b/>
        </w:rPr>
        <w:t>项目创新性：</w:t>
      </w:r>
      <w:r>
        <w:t xml:space="preserve"> 体现AI Native思路和差异化，可从需求、解决思路或技术展开。</w:t>
      </w:r>
    </w:p>
    <w:p>
      <w:pPr>
        <w:pStyle w:val="ListBullet"/>
      </w:pPr>
      <w:r>
        <w:rPr>
          <w:b/>
        </w:rPr>
        <w:t>落地可行性：</w:t>
      </w:r>
      <w:r>
        <w:t xml:space="preserve"> 范围与团队规模、24小时开发时间相匹配。</w:t>
      </w:r>
    </w:p>
    <w:p>
      <w:pPr>
        <w:pStyle w:val="ListBullet"/>
      </w:pPr>
      <w:r>
        <w:rPr>
          <w:b/>
        </w:rPr>
        <w:t>团队能力匹配：</w:t>
      </w:r>
      <w:r>
        <w:t xml:space="preserve"> 成员技能与任务相符；原文强烈建议附过往作品链接，属选填。</w:t>
      </w:r>
    </w:p>
    <w:p>
      <w:pPr>
        <w:pStyle w:val="Heading2"/>
      </w:pPr>
      <w:r>
        <w:t>使用方式</w:t>
      </w:r>
    </w:p>
    <w:p>
      <w:pPr/>
      <w:r>
        <w:t>后续章节可作为填写稿。将【待填写】替换为实际内容；第3个功能及自由展示区按需保留。提交前删除本页编写说明及所有填写提示，检查姓名、联系方式、链接和材料完整性。原文评分参考表也要求在提交时删除。</w:t>
      </w:r>
    </w:p>
    <w:p>
      <w:pPr/>
      <w:r>
        <w:t>来源：</w:t>
      </w:r>
      <w:hyperlink r:id="rId9">
        <w:r>
          <w:rPr>
            <w:color w:val="205B86"/>
          </w:rPr>
          <w:t>Anker首届黑客松挑战赛预赛材料模板</w:t>
        </w:r>
      </w:hyperlink>
      <w:r>
        <w:t xml:space="preserve"> · 整理日期：2026年9月12日。</w:t>
      </w:r>
    </w:p>
    <w:p>
      <w:pPr/>
      <w:r>
        <w:t>提交入口：</w:t>
      </w:r>
      <w:hyperlink r:id="rId10">
        <w:r>
          <w:rPr>
            <w:color w:val="205B86"/>
          </w:rPr>
          <w:t>预赛提交问卷</w:t>
        </w:r>
      </w:hyperlink>
      <w:r>
        <w:t>。</w:t>
      </w:r>
    </w:p>
    <w:p>
      <w:r>
        <w:br w:type="page"/>
      </w:r>
    </w:p>
    <w:p>
      <w:pPr>
        <w:pStyle w:val="Title"/>
      </w:pPr>
      <w:r>
        <w:t>Anker首届黑客松挑战赛 预赛材料</w:t>
      </w:r>
    </w:p>
    <w:p>
      <w:pPr>
        <w:pStyle w:val="Heading1"/>
      </w:pPr>
      <w:r>
        <w:t>一 预赛信息卡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352"/>
      </w:tblGrid>
      <w:tr>
        <w:trPr>
          <w:cantSplit/>
          <w:tblHeader/>
        </w:trPr>
        <w:tc>
          <w:tcPr>
            <w:tcW w:type="dxa" w:w="1728"/>
            <w:vAlign w:val="center"/>
            <w:shd w:fill="DCE8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8352"/>
            <w:vAlign w:val="center"/>
            <w:shd w:fill="DCE8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b/>
                <w:sz w:val="20"/>
              </w:rPr>
              <w:t>填写内容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队名</w:t>
            </w:r>
          </w:p>
        </w:tc>
        <w:tc>
          <w:tcPr>
            <w:tcW w:type="dxa" w:w="835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【待填写】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意向赛道</w:t>
            </w:r>
          </w:p>
        </w:tc>
        <w:tc>
          <w:tcPr>
            <w:tcW w:type="dxa" w:w="8352"/>
            <w:vAlign w:val="center"/>
            <w:shd w:fill="F5F7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【智能录音 / 智能安防 / 充电储能 / 智能服务，选一项】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一句话摘要</w:t>
            </w:r>
          </w:p>
        </w:tc>
        <w:tc>
          <w:tcPr>
            <w:tcW w:type="dxa" w:w="835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面向【目标用户】在【具体场景】下的【核心痛点】，通过【AI能力与方案】实现【主要价值】。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5F7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队长信息</w:t>
            </w:r>
          </w:p>
        </w:tc>
        <w:tc>
          <w:tcPr>
            <w:tcW w:type="dxa" w:w="8352"/>
            <w:vAlign w:val="center"/>
            <w:shd w:fill="F5F7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姓名【待填写】；邮箱【待填写】；手机号【待填写】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成员介绍与分工</w:t>
      </w:r>
    </w:p>
    <w:p>
      <w:pPr/>
      <w:r>
        <w:t>团队共2–4人，含队长；按实际人数填写。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2592"/>
        <w:gridCol w:w="2664"/>
        <w:gridCol w:w="3024"/>
      </w:tblGrid>
      <w:tr>
        <w:trPr>
          <w:cantSplit/>
          <w:tblHeader/>
        </w:trPr>
        <w:tc>
          <w:tcPr>
            <w:tcW w:type="dxa" w:w="1800"/>
            <w:vAlign w:val="center"/>
            <w:shd w:fill="DCE8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b/>
                <w:sz w:val="20"/>
              </w:rPr>
              <w:t>成员</w:t>
            </w:r>
          </w:p>
        </w:tc>
        <w:tc>
          <w:tcPr>
            <w:tcW w:type="dxa" w:w="2592"/>
            <w:vAlign w:val="center"/>
            <w:shd w:fill="DCE8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b/>
                <w:sz w:val="20"/>
              </w:rPr>
              <w:t>邮箱</w:t>
            </w:r>
          </w:p>
        </w:tc>
        <w:tc>
          <w:tcPr>
            <w:tcW w:type="dxa" w:w="2664"/>
            <w:vAlign w:val="center"/>
            <w:shd w:fill="DCE8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b/>
                <w:sz w:val="20"/>
              </w:rPr>
              <w:t>相关能力或经历</w:t>
            </w:r>
          </w:p>
        </w:tc>
        <w:tc>
          <w:tcPr>
            <w:tcW w:type="dxa" w:w="3024"/>
            <w:vAlign w:val="center"/>
            <w:shd w:fill="DCE8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b/>
                <w:sz w:val="20"/>
              </w:rPr>
              <w:t>项目分工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【队长姓名】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【待填写】</w:t>
            </w:r>
          </w:p>
        </w:tc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【待填写】</w:t>
            </w:r>
          </w:p>
        </w:tc>
        <w:tc>
          <w:tcPr>
            <w:tcW w:type="dxa" w:w="302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【待填写】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【成员姓名】</w:t>
            </w:r>
          </w:p>
        </w:tc>
        <w:tc>
          <w:tcPr>
            <w:tcW w:type="dxa" w:w="2592"/>
            <w:vAlign w:val="center"/>
            <w:shd w:fill="F5F7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【待填写】</w:t>
            </w:r>
          </w:p>
        </w:tc>
        <w:tc>
          <w:tcPr>
            <w:tcW w:type="dxa" w:w="2664"/>
            <w:vAlign w:val="center"/>
            <w:shd w:fill="F5F7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【待填写】</w:t>
            </w:r>
          </w:p>
        </w:tc>
        <w:tc>
          <w:tcPr>
            <w:tcW w:type="dxa" w:w="3024"/>
            <w:vAlign w:val="center"/>
            <w:shd w:fill="F5F7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【待填写】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</w:pPr>
      <w:r>
        <w:t>二 方案成果展示</w:t>
      </w:r>
    </w:p>
    <w:p>
      <w:pPr>
        <w:pStyle w:val="Heading2"/>
      </w:pPr>
      <w:r>
        <w:t>1 赛题理解</w:t>
      </w:r>
    </w:p>
    <w:p>
      <w:pPr/>
      <w:r>
        <w:rPr>
          <w:b/>
        </w:rPr>
        <w:t>命题理解：</w:t>
      </w:r>
      <w:r>
        <w:t>【用1–2句话说明所选赛题要解决的核心问题，以及方案聚焦的范围。】</w:t>
      </w:r>
    </w:p>
    <w:p>
      <w:pPr/>
      <w:r>
        <w:rPr>
          <w:b/>
        </w:rPr>
        <w:t>目标用户与场景：</w:t>
      </w:r>
      <w:r>
        <w:t>【谁会使用；用户有哪些特征；在什么具体场景下触发需求。】</w:t>
      </w:r>
    </w:p>
    <w:p>
      <w:pPr/>
      <w:r>
        <w:rPr>
          <w:b/>
        </w:rPr>
        <w:t>现有痛点与影响：</w:t>
      </w:r>
      <w:r>
        <w:t>【当前如何处理；哪一步存在困难；给用户或业务造成什么影响。可补充真实案例或已有依据。】</w:t>
      </w:r>
    </w:p>
    <w:p>
      <w:pPr/>
      <w:r>
        <w:rPr>
          <w:b/>
        </w:rPr>
        <w:t>本次解决的问题：</w:t>
      </w:r>
      <w:r>
        <w:t>【明确优先解决的一个核心问题，说明为什么值得做。】</w:t>
      </w:r>
    </w:p>
    <w:p>
      <w:r>
        <w:br w:type="page"/>
      </w:r>
    </w:p>
    <w:p>
      <w:pPr>
        <w:pStyle w:val="Heading2"/>
      </w:pPr>
      <w:r>
        <w:t>2 具体方案说明</w:t>
      </w:r>
    </w:p>
    <w:p>
      <w:pPr/>
      <w:r>
        <w:rPr>
          <w:b/>
        </w:rPr>
        <w:t>方案概述：</w:t>
      </w:r>
      <w:r>
        <w:t>【简述用户如何使用方案、系统处理哪些输入、如何运用AI能力，以及最终交付什么结果。】</w:t>
      </w:r>
    </w:p>
    <w:p>
      <w:pPr>
        <w:pStyle w:val="Heading3"/>
      </w:pPr>
      <w:r>
        <w:t>核心功能一 【功能名称】</w:t>
      </w:r>
    </w:p>
    <w:p>
      <w:pPr/>
      <w:r>
        <w:rPr>
          <w:b/>
        </w:rPr>
        <w:t>做什么：</w:t>
      </w:r>
      <w:r>
        <w:t>【使用场景、用户输入、功能行为和输出结果。】</w:t>
      </w:r>
    </w:p>
    <w:p>
      <w:pPr/>
      <w:r>
        <w:rPr>
          <w:b/>
        </w:rPr>
        <w:t>怎么做：</w:t>
      </w:r>
      <w:r>
        <w:t>【关键处理步骤、所需数据或工具、实现方式及可行依据。】</w:t>
      </w:r>
    </w:p>
    <w:p>
      <w:pPr/>
      <w:r>
        <w:rPr>
          <w:b/>
        </w:rPr>
        <w:t>AI的具体作用：</w:t>
      </w:r>
      <w:r>
        <w:t>【AI负责哪一步、输出什么、结果如何检查或由用户确认。】</w:t>
      </w:r>
    </w:p>
    <w:p>
      <w:pPr/>
      <w:r>
        <w:rPr>
          <w:b/>
        </w:rPr>
        <w:t>为什么这样做：</w:t>
      </w:r>
      <w:r>
        <w:t>【该设计如何解决痛点，以及选择此实现方式的理由。】</w:t>
      </w:r>
    </w:p>
    <w:p>
      <w:pPr>
        <w:pStyle w:val="Heading3"/>
      </w:pPr>
      <w:r>
        <w:t>核心功能二 【功能名称】</w:t>
      </w:r>
    </w:p>
    <w:p>
      <w:pPr/>
      <w:r>
        <w:rPr>
          <w:b/>
        </w:rPr>
        <w:t>做什么：</w:t>
      </w:r>
      <w:r>
        <w:t>【使用场景、用户输入、功能行为和输出结果。】</w:t>
      </w:r>
    </w:p>
    <w:p>
      <w:pPr/>
      <w:r>
        <w:rPr>
          <w:b/>
        </w:rPr>
        <w:t>怎么做：</w:t>
      </w:r>
      <w:r>
        <w:t>【关键处理步骤、所需数据或工具、实现方式及可行依据。】</w:t>
      </w:r>
    </w:p>
    <w:p>
      <w:pPr/>
      <w:r>
        <w:rPr>
          <w:b/>
        </w:rPr>
        <w:t>AI的具体作用：</w:t>
      </w:r>
      <w:r>
        <w:t>【AI负责哪一步、输出什么、结果如何检查或由用户确认。】</w:t>
      </w:r>
    </w:p>
    <w:p>
      <w:pPr/>
      <w:r>
        <w:rPr>
          <w:b/>
        </w:rPr>
        <w:t>为什么这样做：</w:t>
      </w:r>
      <w:r>
        <w:t>【该设计如何解决痛点，以及选择此实现方式的理由。】</w:t>
      </w:r>
    </w:p>
    <w:p>
      <w:pPr>
        <w:pStyle w:val="Heading3"/>
      </w:pPr>
      <w:r>
        <w:t>核心功能三 【按需保留】</w:t>
      </w:r>
    </w:p>
    <w:p>
      <w:pPr/>
      <w:r>
        <w:t>【按“场景与功能、实现步骤、AI作用、选择理由”补充；仅在它是核心能力时保留，避免扩散范围。】</w:t>
      </w:r>
    </w:p>
    <w:p>
      <w:pPr>
        <w:pStyle w:val="Heading3"/>
      </w:pPr>
      <w:r>
        <w:t>关键流程或界面</w:t>
      </w:r>
    </w:p>
    <w:p>
      <w:pPr/>
      <w:r>
        <w:t>【在此补充一张与实际方案一致的流程图、页面示意图、原型图或功能结构图，标明用户操作、AI处理环节和最终结果。】</w:t>
      </w:r>
    </w:p>
    <w:p>
      <w:pPr/>
      <w:r>
        <w:t>填写建议：图中的步骤应与前述功能对应；涉及尚未获得的数据或接口时，说明原型阶段采用的演示方式。以上为整理补充的写作提示。</w:t>
      </w:r>
    </w:p>
    <w:p>
      <w:r>
        <w:br w:type="page"/>
      </w:r>
    </w:p>
    <w:p>
      <w:pPr>
        <w:pStyle w:val="Heading2"/>
      </w:pPr>
      <w:r>
        <w:t>3 方案价值与预期效果</w:t>
      </w:r>
    </w:p>
    <w:p>
      <w:pPr/>
      <w:r>
        <w:rPr>
          <w:b/>
        </w:rPr>
        <w:t>业务或用户价值：</w:t>
      </w:r>
      <w:r>
        <w:t>【说明改善了哪个环节、谁直接受益，以及如何改善时间成本、效率或体验。】</w:t>
      </w:r>
    </w:p>
    <w:p>
      <w:pPr>
        <w:pStyle w:val="Heading3"/>
      </w:pPr>
      <w:r>
        <w:t>效果与验证方式</w:t>
      </w:r>
    </w:p>
    <w:p>
      <w:pPr/>
      <w:r>
        <w:t>以下为整理补充的测算结构，可按实际方案调整；预期目标、测算结果和实测结果应分别说明。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2592"/>
        <w:gridCol w:w="2664"/>
        <w:gridCol w:w="3024"/>
      </w:tblGrid>
      <w:tr>
        <w:trPr>
          <w:cantSplit/>
          <w:tblHeader/>
        </w:trPr>
        <w:tc>
          <w:tcPr>
            <w:tcW w:type="dxa" w:w="1800"/>
            <w:vAlign w:val="center"/>
            <w:shd w:fill="DCE8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592"/>
            <w:vAlign w:val="center"/>
            <w:shd w:fill="DCE8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b/>
                <w:sz w:val="20"/>
              </w:rPr>
              <w:t>现状与依据</w:t>
            </w:r>
          </w:p>
        </w:tc>
        <w:tc>
          <w:tcPr>
            <w:tcW w:type="dxa" w:w="2664"/>
            <w:vAlign w:val="center"/>
            <w:shd w:fill="DCE8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b/>
                <w:sz w:val="20"/>
              </w:rPr>
              <w:t>预期目标</w:t>
            </w:r>
          </w:p>
        </w:tc>
        <w:tc>
          <w:tcPr>
            <w:tcW w:type="dxa" w:w="3024"/>
            <w:vAlign w:val="center"/>
            <w:shd w:fill="DCE8F0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b/>
                <w:sz w:val="20"/>
              </w:rPr>
              <w:t>验证方式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【关键指标一】</w:t>
            </w:r>
          </w:p>
        </w:tc>
        <w:tc>
          <w:tcPr>
            <w:tcW w:type="dxa" w:w="2592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【现状值及来源】</w:t>
            </w:r>
          </w:p>
        </w:tc>
        <w:tc>
          <w:tcPr>
            <w:tcW w:type="dxa" w:w="266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【目标值及依据】</w:t>
            </w:r>
          </w:p>
        </w:tc>
        <w:tc>
          <w:tcPr>
            <w:tcW w:type="dxa" w:w="3024"/>
            <w:vAlign w:val="center"/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【样本与测试方法】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5F7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【关键指标二】</w:t>
            </w:r>
          </w:p>
        </w:tc>
        <w:tc>
          <w:tcPr>
            <w:tcW w:type="dxa" w:w="2592"/>
            <w:vAlign w:val="center"/>
            <w:shd w:fill="F5F7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【现状值及来源】</w:t>
            </w:r>
          </w:p>
        </w:tc>
        <w:tc>
          <w:tcPr>
            <w:tcW w:type="dxa" w:w="2664"/>
            <w:vAlign w:val="center"/>
            <w:shd w:fill="F5F7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【目标值及依据】</w:t>
            </w:r>
          </w:p>
        </w:tc>
        <w:tc>
          <w:tcPr>
            <w:tcW w:type="dxa" w:w="3024"/>
            <w:vAlign w:val="center"/>
            <w:shd w:fill="F5F7F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before="60" w:after="60" w:line="259" w:lineRule="auto"/>
            </w:pPr>
            <w:r>
              <w:rPr>
                <w:sz w:val="20"/>
              </w:rPr>
              <w:t>【样本与测试方法】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/>
      <w:r>
        <w:t>时间价值测算参考：单次节省时间＝原流程耗时－新流程耗时；周期节省时间＝单次节省时间×周期内任务次数。填写时统一单位，并说明使用频次和测量或估算依据。</w:t>
      </w:r>
    </w:p>
    <w:p>
      <w:pPr>
        <w:pStyle w:val="Heading3"/>
      </w:pPr>
      <w:r>
        <w:t>24小时可演示原型</w:t>
      </w:r>
    </w:p>
    <w:p>
      <w:pPr/>
      <w:r>
        <w:rPr>
          <w:b/>
        </w:rPr>
        <w:t>演示范围：</w:t>
      </w:r>
      <w:r>
        <w:t>【明确24小时内完成的功能、输入与输出。】</w:t>
      </w:r>
    </w:p>
    <w:p>
      <w:pPr/>
      <w:r>
        <w:rPr>
          <w:b/>
        </w:rPr>
        <w:t>演示路径：</w:t>
      </w:r>
      <w:r>
        <w:t>【描述评审将看到的完整操作过程和可验证结果。】</w:t>
      </w:r>
    </w:p>
    <w:p>
      <w:pPr/>
      <w:r>
        <w:rPr>
          <w:b/>
        </w:rPr>
        <w:t>所需条件：</w:t>
      </w:r>
      <w:r>
        <w:t>【人员分工、数据或样例、模型或工具、可用接口。】</w:t>
      </w:r>
    </w:p>
    <w:p>
      <w:pPr/>
      <w:r>
        <w:rPr>
          <w:b/>
        </w:rPr>
        <w:t>范围取舍：</w:t>
      </w:r>
      <w:r>
        <w:t>【说明本次暂不实现的内容、关键依赖及依赖未满足时的演示替代方式。】</w:t>
      </w:r>
    </w:p>
    <w:p>
      <w:pPr>
        <w:pStyle w:val="Heading2"/>
      </w:pPr>
      <w:r>
        <w:t>4 方案优势与创新点</w:t>
      </w:r>
    </w:p>
    <w:p>
      <w:pPr/>
      <w:r>
        <w:rPr>
          <w:b/>
        </w:rPr>
        <w:t>差异化：</w:t>
      </w:r>
      <w:r>
        <w:t>【相较用户当前做法或已有方案，具体改变了什么。】</w:t>
      </w:r>
    </w:p>
    <w:p>
      <w:pPr/>
      <w:r>
        <w:rPr>
          <w:b/>
        </w:rPr>
        <w:t>AI创新用法：</w:t>
      </w:r>
      <w:r>
        <w:t>【AI如何参与关键业务过程或形成新的用户体验。】</w:t>
      </w:r>
    </w:p>
    <w:p>
      <w:pPr/>
      <w:r>
        <w:rPr>
          <w:b/>
        </w:rPr>
        <w:t>可验证亮点：</w:t>
      </w:r>
      <w:r>
        <w:t>【用一个真实场景、演示结果或有依据的价值测算支持上述创新。】</w:t>
      </w:r>
    </w:p>
    <w:p>
      <w:pPr>
        <w:pStyle w:val="Heading1"/>
      </w:pPr>
      <w:r>
        <w:t>三 自由展示区</w:t>
      </w:r>
    </w:p>
    <w:p>
      <w:pPr/>
      <w:r>
        <w:t>可选加分内容，宜精炼：参考资料【链接】；团队过往作品或项目经历【链接及相关贡献】；未来迭代规划【后续方向】。架构草图、获奖证明或成员详细介绍可按需附上。</w:t>
      </w:r>
    </w:p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69" w:lineRule="auto"/>
      <w:outlineLvl w:val="0"/>
    </w:pPr>
    <w:rPr>
      <w:rFonts w:ascii="Arial" w:hAnsi="Arial" w:eastAsia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="Arial" w:hAnsi="Arial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9" w:lineRule="auto"/>
      <w:outlineLvl w:val="2"/>
    </w:pPr>
    <w:rPr>
      <w:rFonts w:ascii="Arial" w:hAnsi="Arial" w:eastAsia="Heiti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69" w:lineRule="auto"/>
      <w:outlineLvl w:val="3"/>
    </w:pPr>
    <w:rPr>
      <w:rFonts w:ascii="Arial" w:hAnsi="Arial" w:eastAsia="Heiti SC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69" w:lineRule="auto"/>
      <w:contextualSpacing/>
    </w:pPr>
    <w:rPr>
      <w:rFonts w:ascii="Arial" w:hAnsi="Arial" w:eastAsia="Heiti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contextualSpacing/>
    </w:pPr>
    <w:rPr>
      <w:rFonts w:ascii="Arial" w:hAnsi="Arial" w:eastAsia="Hei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nker-in.feishu.cn/docx/X3sMdUa93oLypHx3EvtcwtvRnkI" TargetMode="External"/><Relationship Id="rId10" Type="http://schemas.openxmlformats.org/officeDocument/2006/relationships/hyperlink" Target="https://anker-in.feishu.cn/share/base/form/shrcnXS5nFrhFJq1VHhsLkTNhpg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Anker首届黑客松挑战赛 预赛材料整理与填写模板</dc:title>
  <dc:subject>预赛材料要求与可填写结构</dc:subject>
  <dc:creator/>
  <cp:keywords>Anker 黑客松 预赛 材料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