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怪物全数值·最终落地文档（全套量化、可直接配置</w:t>
      </w:r>
      <w:r>
        <w:rPr>
          <w:rFonts w:eastAsia="等线" w:ascii="Arial" w:cs="Arial" w:hAnsi="Arial"/>
          <w:b w:val="true"/>
          <w:sz w:val="5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适配全局统一伤害公式、匹配40波标准曲线+无尽模式、完全对齐炮塔/士兵/英雄技能数值，无真实伤害、无隐藏属性、无BUG膨胀，程序可直接复刻配置。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一、全局通用规则（强制代码绑定）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统一伤害公式（全实体互通）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最终物理伤害 = 攻击面板 × (1 − 防御 ÷ (防御 + 50))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最终魔法伤害 = 魔法攻击 × (1 − 魔防 ÷ (魔防 + 50))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波次成长倍率（硬性锁死）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1～20波：每波全属性 </w:t>
      </w:r>
      <w:r>
        <w:rPr>
          <w:rFonts w:eastAsia="等线" w:ascii="Arial" w:cs="Arial" w:hAnsi="Arial"/>
          <w:b w:val="true"/>
          <w:sz w:val="22"/>
        </w:rPr>
        <w:t>+7%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21～40波：每波全属性 </w:t>
      </w:r>
      <w:r>
        <w:rPr>
          <w:rFonts w:eastAsia="等线" w:ascii="Arial" w:cs="Arial" w:hAnsi="Arial"/>
          <w:b w:val="true"/>
          <w:sz w:val="22"/>
        </w:rPr>
        <w:t>+9%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41波无尽：每波全属性 </w:t>
      </w:r>
      <w:r>
        <w:rPr>
          <w:rFonts w:eastAsia="等线" w:ascii="Arial" w:cs="Arial" w:hAnsi="Arial"/>
          <w:b w:val="true"/>
          <w:sz w:val="22"/>
        </w:rPr>
        <w:t>+12%</w:t>
      </w:r>
      <w:r>
        <w:rPr>
          <w:rFonts w:eastAsia="等线" w:ascii="Arial" w:cs="Arial" w:hAnsi="Arial"/>
          <w:sz w:val="22"/>
        </w:rPr>
        <w:t xml:space="preserve"> 永久线性增幅、无上限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怪物类型克制总表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怪物类型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物理抗性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魔法抗性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击杀核心思路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轻甲杂兵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AOE、连射快速清潮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重甲士兵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必须破甲重弩、战士破甲处理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魔法亡灵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物理炮塔、近战兵团克制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精英变异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狙击+雷霆控制击杀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BOSS魔物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诅咒减防+终极塔</w:t>
            </w:r>
            <w:r>
              <w:rPr>
                <w:rFonts w:eastAsia="等线" w:ascii="Arial" w:cs="Arial" w:hAnsi="Arial"/>
                <w:sz w:val="22"/>
              </w:rPr>
              <w:t>百分比伤害斩杀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全局硬性修复约束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所有怪物</w:t>
      </w:r>
      <w:r>
        <w:rPr>
          <w:rFonts w:eastAsia="等线" w:ascii="Arial" w:cs="Arial" w:hAnsi="Arial"/>
          <w:b w:val="true"/>
          <w:sz w:val="22"/>
        </w:rPr>
        <w:t>无天然穿透、无真实伤害</w:t>
      </w:r>
      <w:r>
        <w:rPr>
          <w:rFonts w:eastAsia="等线" w:ascii="Arial" w:cs="Arial" w:hAnsi="Arial"/>
          <w:sz w:val="22"/>
        </w:rPr>
        <w:t>，全部服从防御减免公式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BOSS控制抗性固定 </w:t>
      </w:r>
      <w:r>
        <w:rPr>
          <w:rFonts w:eastAsia="等线" w:ascii="Arial" w:cs="Arial" w:hAnsi="Arial"/>
          <w:b w:val="true"/>
          <w:sz w:val="22"/>
        </w:rPr>
        <w:t>50%</w:t>
      </w:r>
      <w:r>
        <w:rPr>
          <w:rFonts w:eastAsia="等线" w:ascii="Arial" w:cs="Arial" w:hAnsi="Arial"/>
          <w:sz w:val="22"/>
        </w:rPr>
        <w:t>：减速、僵直时长对半缩减，杜绝无限控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无任何隐藏属性、无后台暗增数值，所有被动明文可查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二、基础小怪完整裸数值（1–40波基础面板、无波次倍率）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轻甲杂兵类（前期人海）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怪物名称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出没波次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血量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魔防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移速m/s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攻击间隔s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击杀金币/经验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被动效果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腐烂流民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1–8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/ 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狂暴野狼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3–12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/ 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迅捷：移速+15%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腐蚀蝙蝠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7–18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/ 11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浮空：近战命中-20%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重甲士兵类（中前期抗压）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怪物名称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出没波次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血量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魔防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移速m/s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攻击间隔s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击杀金币/经验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被动效果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重甲卫兵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5–22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/ 18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铁板护甲：受到物理伤害-12%</w:t>
            </w:r>
            <w:r>
              <w:rPr>
                <w:rFonts w:eastAsia="等线" w:ascii="Arial" w:cs="Arial" w:hAnsi="Arial"/>
                <w:sz w:val="22"/>
              </w:rPr>
              <w:t>（不可叠加）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狂战斧士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10–28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10 / </w:t>
            </w: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狂暴：血量＜50%，攻击+20%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魔法亡灵类（法术威胁）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怪物名称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出没波次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血量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法攻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魔防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移速m/s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攻击间隔s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击杀金币/经验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被动效果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幽暗法师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6–25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 / 22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暗影弹：4m远程魔法攻击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死灵骸骨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12–35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/ 30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亡灵复苏：死亡30%概率复活，保留40%血量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精英变异类（高压核心怪）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怪物名称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出没波次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血量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攻击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魔防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移速m/s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攻击间隔s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击杀金币/经验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被动效果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变异骨刺兽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15–40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52（物攻）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 / 45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穿刺骨刺：攻击附带15%破甲，持续3s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深渊诅咒者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20–45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68（法攻）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 /</w:t>
            </w:r>
            <w:r>
              <w:rPr>
                <w:rFonts w:eastAsia="等线" w:ascii="Arial" w:cs="Arial" w:hAnsi="Arial"/>
                <w:sz w:val="22"/>
              </w:rPr>
              <w:t xml:space="preserve"> 62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诅咒光环：范围内友军全属性</w:t>
            </w:r>
            <w:r>
              <w:rPr>
                <w:rFonts w:eastAsia="等线" w:ascii="Arial" w:cs="Arial" w:hAnsi="Arial"/>
                <w:sz w:val="22"/>
              </w:rPr>
              <w:t>+8%，不可驱散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三、四大BOSS完整裸数值+专属技能（10/20/30/40波）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BOSS不吃普通全额控制，僵直/减速时长减半；无真实伤害、无超标秒杀，属性平滑成长。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BOSS名称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基础血量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攻击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物防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魔防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移速m/s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攻击间隔s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金币/经验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专属技能机制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10波｜腐烂巨尸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 物攻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</w:t>
            </w: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 / 2</w:t>
            </w: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腐烂毒气：2.5m范围，每秒18%法伤</w:t>
            </w:r>
            <w:r>
              <w:rPr>
                <w:rFonts w:eastAsia="等线" w:ascii="Arial" w:cs="Arial" w:hAnsi="Arial"/>
                <w:sz w:val="22"/>
              </w:rPr>
              <w:t>+减速12%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20波｜熔岩重甲督军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165 物攻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260 / 5</w:t>
            </w: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熔岩护甲：受到物伤-25%，攻击者每秒灼烧5</w:t>
            </w:r>
            <w:r>
              <w:rPr>
                <w:rFonts w:eastAsia="等线" w:ascii="Arial" w:cs="Arial" w:hAnsi="Arial"/>
                <w:sz w:val="22"/>
              </w:rPr>
              <w:t>%最大血量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30波｜幽冥骨龙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</w:t>
            </w:r>
            <w:r>
              <w:rPr>
                <w:rFonts w:eastAsia="等线" w:ascii="Arial" w:cs="Arial" w:hAnsi="Arial"/>
                <w:sz w:val="22"/>
              </w:rPr>
              <w:t>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280 法攻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</w:t>
            </w:r>
            <w:r>
              <w:rPr>
                <w:rFonts w:eastAsia="等线" w:ascii="Arial" w:cs="Arial" w:hAnsi="Arial"/>
                <w:sz w:val="22"/>
              </w:rPr>
              <w:t>85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480 / </w:t>
            </w:r>
            <w:r>
              <w:rPr>
                <w:rFonts w:eastAsia="等线" w:ascii="Arial" w:cs="Arial" w:hAnsi="Arial"/>
                <w:sz w:val="22"/>
              </w:rPr>
              <w:t>980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骨龙吐息：5m直线220%法伤</w:t>
            </w:r>
            <w:r>
              <w:rPr>
                <w:rFonts w:eastAsia="等线" w:ascii="Arial" w:cs="Arial" w:hAnsi="Arial"/>
                <w:sz w:val="22"/>
              </w:rPr>
              <w:t>，附带35%减疗枯萎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40波｜深渊魔王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 混合攻击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950 / 165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魔王降临：全场怪物攻击+15%</w:t>
            </w:r>
            <w:r>
              <w:rPr>
                <w:rFonts w:eastAsia="等线" w:ascii="Arial" w:cs="Arial" w:hAnsi="Arial"/>
                <w:sz w:val="22"/>
              </w:rPr>
              <w:t>；每5秒生成1只深渊诅咒者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四、波次生成数量 &amp; 刷新权重（程序配置表）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每波怪物固定数量</w:t>
      </w:r>
      <w:bookmarkEnd w:id="1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1～5波：12只/波（无精英）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6～10波：18只/波（混入2只重甲卫兵）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11～20波：26只/波（随机精英）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21～30波：35只/波（精英概率35%）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31～40波：48只/波（必刷2～4精英）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41波无尽：每波数量+8，无上限递增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动态刷新权重（随波次变化）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波次区间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杂兵权重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重甲权重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魔法权重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精英权重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1～10波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11～20波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21～30波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31～40波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41波+无尽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五、关键平衡适配说明（全套数值闭环）</w:t>
      </w:r>
      <w:bookmarkEnd w:id="1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满级战士30%固定破甲、重弩塔破甲机制，刚好全覆盖中后期重甲怪物防御，不破防、不负数防御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怪物成长曲线严格匹配炮塔/士兵成长，前低压、中压迫、后高压，无数值断层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金币、经验产出严格匹配英雄升级节奏，杜绝经济溢出、快速满级崩盘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精英/怪物光环增幅可被诅咒塔覆盖减防，保留策略克制，不逼死单一打法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91597">
    <w:lvl>
      <w:numFmt w:val="bullet"/>
      <w:suff w:val="tab"/>
      <w:lvlText w:val="•"/>
      <w:rPr>
        <w:color w:val="3370ff"/>
      </w:rPr>
    </w:lvl>
  </w:abstractNum>
  <w:abstractNum w:abstractNumId="1691598">
    <w:lvl>
      <w:numFmt w:val="bullet"/>
      <w:suff w:val="tab"/>
      <w:lvlText w:val="•"/>
      <w:rPr>
        <w:color w:val="3370ff"/>
      </w:rPr>
    </w:lvl>
  </w:abstractNum>
  <w:abstractNum w:abstractNumId="1691599">
    <w:lvl>
      <w:numFmt w:val="bullet"/>
      <w:suff w:val="tab"/>
      <w:lvlText w:val="•"/>
      <w:rPr>
        <w:color w:val="3370ff"/>
      </w:rPr>
    </w:lvl>
  </w:abstractNum>
  <w:abstractNum w:abstractNumId="1691600">
    <w:lvl>
      <w:numFmt w:val="bullet"/>
      <w:suff w:val="tab"/>
      <w:lvlText w:val="•"/>
      <w:rPr>
        <w:color w:val="3370ff"/>
      </w:rPr>
    </w:lvl>
  </w:abstractNum>
  <w:abstractNum w:abstractNumId="1691601">
    <w:lvl>
      <w:numFmt w:val="bullet"/>
      <w:suff w:val="tab"/>
      <w:lvlText w:val="•"/>
      <w:rPr>
        <w:color w:val="3370ff"/>
      </w:rPr>
    </w:lvl>
  </w:abstractNum>
  <w:abstractNum w:abstractNumId="1691602">
    <w:lvl>
      <w:numFmt w:val="bullet"/>
      <w:suff w:val="tab"/>
      <w:lvlText w:val="•"/>
      <w:rPr>
        <w:color w:val="3370ff"/>
      </w:rPr>
    </w:lvl>
  </w:abstractNum>
  <w:abstractNum w:abstractNumId="1691603">
    <w:lvl>
      <w:numFmt w:val="bullet"/>
      <w:suff w:val="tab"/>
      <w:lvlText w:val="•"/>
      <w:rPr>
        <w:color w:val="3370ff"/>
      </w:rPr>
    </w:lvl>
  </w:abstractNum>
  <w:abstractNum w:abstractNumId="1691604">
    <w:lvl>
      <w:numFmt w:val="bullet"/>
      <w:suff w:val="tab"/>
      <w:lvlText w:val="•"/>
      <w:rPr>
        <w:color w:val="3370ff"/>
      </w:rPr>
    </w:lvl>
  </w:abstractNum>
  <w:abstractNum w:abstractNumId="1691605">
    <w:lvl>
      <w:numFmt w:val="bullet"/>
      <w:suff w:val="tab"/>
      <w:lvlText w:val="•"/>
      <w:rPr>
        <w:color w:val="3370ff"/>
      </w:rPr>
    </w:lvl>
  </w:abstractNum>
  <w:abstractNum w:abstractNumId="1691606">
    <w:lvl>
      <w:numFmt w:val="bullet"/>
      <w:suff w:val="tab"/>
      <w:lvlText w:val="•"/>
      <w:rPr>
        <w:color w:val="3370ff"/>
      </w:rPr>
    </w:lvl>
  </w:abstractNum>
  <w:abstractNum w:abstractNumId="1691607">
    <w:lvl>
      <w:numFmt w:val="bullet"/>
      <w:suff w:val="tab"/>
      <w:lvlText w:val="•"/>
      <w:rPr>
        <w:color w:val="3370ff"/>
      </w:rPr>
    </w:lvl>
  </w:abstractNum>
  <w:abstractNum w:abstractNumId="1691608">
    <w:lvl>
      <w:numFmt w:val="bullet"/>
      <w:suff w:val="tab"/>
      <w:lvlText w:val="•"/>
      <w:rPr>
        <w:color w:val="3370ff"/>
      </w:rPr>
    </w:lvl>
  </w:abstractNum>
  <w:abstractNum w:abstractNumId="1691609">
    <w:lvl>
      <w:numFmt w:val="bullet"/>
      <w:suff w:val="tab"/>
      <w:lvlText w:val="•"/>
      <w:rPr>
        <w:color w:val="3370ff"/>
      </w:rPr>
    </w:lvl>
  </w:abstractNum>
  <w:abstractNum w:abstractNumId="1691610">
    <w:lvl>
      <w:numFmt w:val="bullet"/>
      <w:suff w:val="tab"/>
      <w:lvlText w:val="•"/>
      <w:rPr>
        <w:color w:val="3370ff"/>
      </w:rPr>
    </w:lvl>
  </w:abstractNum>
  <w:abstractNum w:abstractNumId="1691611">
    <w:lvl>
      <w:numFmt w:val="bullet"/>
      <w:suff w:val="tab"/>
      <w:lvlText w:val="•"/>
      <w:rPr>
        <w:color w:val="3370ff"/>
      </w:rPr>
    </w:lvl>
  </w:abstractNum>
  <w:abstractNum w:abstractNumId="1691612">
    <w:lvl>
      <w:numFmt w:val="bullet"/>
      <w:suff w:val="tab"/>
      <w:lvlText w:val="•"/>
      <w:rPr>
        <w:color w:val="3370ff"/>
      </w:rPr>
    </w:lvl>
  </w:abstractNum>
  <w:num w:numId="1">
    <w:abstractNumId w:val="1691597"/>
  </w:num>
  <w:num w:numId="2">
    <w:abstractNumId w:val="1691598"/>
  </w:num>
  <w:num w:numId="3">
    <w:abstractNumId w:val="1691599"/>
  </w:num>
  <w:num w:numId="4">
    <w:abstractNumId w:val="1691600"/>
  </w:num>
  <w:num w:numId="5">
    <w:abstractNumId w:val="1691601"/>
  </w:num>
  <w:num w:numId="6">
    <w:abstractNumId w:val="1691602"/>
  </w:num>
  <w:num w:numId="7">
    <w:abstractNumId w:val="1691603"/>
  </w:num>
  <w:num w:numId="8">
    <w:abstractNumId w:val="1691604"/>
  </w:num>
  <w:num w:numId="9">
    <w:abstractNumId w:val="1691605"/>
  </w:num>
  <w:num w:numId="10">
    <w:abstractNumId w:val="1691606"/>
  </w:num>
  <w:num w:numId="11">
    <w:abstractNumId w:val="1691607"/>
  </w:num>
  <w:num w:numId="12">
    <w:abstractNumId w:val="1691608"/>
  </w:num>
  <w:num w:numId="13">
    <w:abstractNumId w:val="1691609"/>
  </w:num>
  <w:num w:numId="14">
    <w:abstractNumId w:val="1691610"/>
  </w:num>
  <w:num w:numId="15">
    <w:abstractNumId w:val="1691611"/>
  </w:num>
  <w:num w:numId="16">
    <w:abstractNumId w:val="16916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2026-05-24T13:09:18Z</dcterms:created>
  <dc:creator>Apache POI</dc:creator>
</cp:coreProperties>
</file>