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老虎机777系统-最终完整数值落地文档（补齐量化+修复平衡）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适配全套塔防数值体系、修复节奏断层、补齐所有模糊数值、修正保底机制、联动宝箱buff，可直接程序落地配置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一、机制核心定调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老虎机为英雄升级专属触发系统，保留三选一技能选择权，叠加777大奖多巴胺爽感，全程无恶意随机、无数值崩坏、贴合1-40波标准对局节奏，同时完美联动宝箱概率buff、全局技能成长体系，适配休闲解压玩法定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核心修复更新</w:t>
      </w:r>
      <w:r>
        <w:rPr>
          <w:rFonts w:eastAsia="等线" w:ascii="Arial" w:cs="Arial" w:hAnsi="Arial"/>
          <w:sz w:val="22"/>
        </w:rPr>
        <w:t>：下调保底次数适配常规40波对局、量化所有“小幅提升”模糊数值、对齐波次技能权重、修正大奖奖励梯度、规避前期碾压&amp;后期刮痧问题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二、基础触发与交互规则（固定不变）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触发条件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英雄每完成一次等级升级，强制触发老虎机三轴滚轮抽奖，免费无消耗，无氪金、无金币消耗，纯局内成长福利。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基础交互逻辑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滚轮为三轴独立随机刷新，单次升级刷新3个不同技能，玩家手动三选一获取技能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3秒无手动操作，系统自动从左至右逐轴停止，随机选取一个技能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单技能满级上限6级，抽到已满级技能自动替换为同品级随机未满级技能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51级无尽突破后，不再刷新技能池，老虎机仅触发属性/金币奖励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三、核心概率完整数值（全量化、无模糊描述）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基础概率数值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基础777大奖触发概率</w:t>
      </w:r>
      <w:r>
        <w:rPr>
          <w:rFonts w:eastAsia="等线" w:ascii="Arial" w:cs="Arial" w:hAnsi="Arial"/>
          <w:sz w:val="22"/>
        </w:rPr>
        <w:t>：2.2%/单次升级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双滚轮重复概率</w:t>
      </w:r>
      <w:r>
        <w:rPr>
          <w:rFonts w:eastAsia="等线" w:ascii="Arial" w:cs="Arial" w:hAnsi="Arial"/>
          <w:sz w:val="22"/>
        </w:rPr>
        <w:t>：8%/单次升级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普通三同频概率（无大奖福利）</w:t>
      </w:r>
      <w:r>
        <w:rPr>
          <w:rFonts w:eastAsia="等线" w:ascii="Arial" w:cs="Arial" w:hAnsi="Arial"/>
          <w:sz w:val="22"/>
        </w:rPr>
        <w:t>：1.5%/单次升级，仅视觉效果，无额外奖励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修复后保底机制（适配40波常规对局）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原29次保底门槛过高，常规对局无法触发，现统一修正为：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保底规则</w:t>
      </w:r>
      <w:r>
        <w:rPr>
          <w:rFonts w:eastAsia="等线" w:ascii="Arial" w:cs="Arial" w:hAnsi="Arial"/>
          <w:sz w:val="22"/>
        </w:rPr>
        <w:t>：连续18次升级未触发777大奖，第19次升级</w:t>
      </w:r>
      <w:r>
        <w:rPr>
          <w:rFonts w:eastAsia="等线" w:ascii="Arial" w:cs="Arial" w:hAnsi="Arial"/>
          <w:b w:val="true"/>
          <w:sz w:val="22"/>
        </w:rPr>
        <w:t>必定触发保底大奖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单局大奖上限</w:t>
      </w:r>
      <w:r>
        <w:rPr>
          <w:rFonts w:eastAsia="等线" w:ascii="Arial" w:cs="Arial" w:hAnsi="Arial"/>
          <w:sz w:val="22"/>
        </w:rPr>
        <w:t>：单局游戏最多触发6次777大奖，杜绝数值无限膨胀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保底优先级</w:t>
      </w:r>
      <w:r>
        <w:rPr>
          <w:rFonts w:eastAsia="等线" w:ascii="Arial" w:cs="Arial" w:hAnsi="Arial"/>
          <w:sz w:val="22"/>
        </w:rPr>
        <w:t>：保底触发优先级高于随机概率，不叠加基础概率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 宝箱幸运Buff量化数值（补齐缺失数值）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普通宝箱产出【幸运buff】效果，原“小幅提升概率”全额量化：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Buff效果</w:t>
      </w:r>
      <w:r>
        <w:rPr>
          <w:rFonts w:eastAsia="等线" w:ascii="Arial" w:cs="Arial" w:hAnsi="Arial"/>
          <w:sz w:val="22"/>
        </w:rPr>
        <w:t>：下一次升级老虎机大奖概率从2.2%提升至</w:t>
      </w:r>
      <w:r>
        <w:rPr>
          <w:rFonts w:eastAsia="等线" w:ascii="Arial" w:cs="Arial" w:hAnsi="Arial"/>
          <w:b w:val="true"/>
          <w:sz w:val="22"/>
        </w:rPr>
        <w:t>10%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Buff规则</w:t>
      </w:r>
      <w:r>
        <w:rPr>
          <w:rFonts w:eastAsia="等线" w:ascii="Arial" w:cs="Arial" w:hAnsi="Arial"/>
          <w:sz w:val="22"/>
        </w:rPr>
        <w:t>：单次buff仅生效1次升级，触发概率或升级结束后立即消失，不可叠加存储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叠加约束</w:t>
      </w:r>
      <w:r>
        <w:rPr>
          <w:rFonts w:eastAsia="等线" w:ascii="Arial" w:cs="Arial" w:hAnsi="Arial"/>
          <w:sz w:val="22"/>
        </w:rPr>
        <w:t>：多个幸运buff不叠加，仅保留最高10%概率效果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四、777大奖专属奖励数值（梯度精细化）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大奖禁止直接满级碾压、禁止前期数值崩坏，按技能当前等级分段给予固定奖励，所有奖励适配全局数值平衡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技能当前等级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大奖等级提升效果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专属额外奖励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约束规则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0级（未获取）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直接提升至3级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该技能全局暴击率永久</w:t>
            </w:r>
            <w:r>
              <w:rPr>
                <w:rFonts w:eastAsia="等线" w:ascii="Arial" w:cs="Arial" w:hAnsi="Arial"/>
                <w:sz w:val="22"/>
              </w:rPr>
              <w:t>+2%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不可直接满级，限制前期碾压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-2级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连升2级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该技能伤害倍率永久+4%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单技能单次最多</w:t>
            </w:r>
            <w:r>
              <w:rPr>
                <w:rFonts w:eastAsia="等线" w:ascii="Arial" w:cs="Arial" w:hAnsi="Arial"/>
                <w:sz w:val="22"/>
              </w:rPr>
              <w:t>提升3级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随机连升1-2级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该技能冷却缩减5%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不突破6级满级上限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5级（准满级）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直接拉满6级满级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</w:t>
            </w:r>
            <w:r>
              <w:rPr>
                <w:rFonts w:eastAsia="等线" w:ascii="Arial" w:cs="Arial" w:hAnsi="Arial"/>
                <w:sz w:val="22"/>
              </w:rPr>
              <w:t>专属特效（无额外数值加成）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满级技能不再重复触发大奖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大奖额外约束</w:t>
      </w:r>
      <w:r>
        <w:rPr>
          <w:rFonts w:eastAsia="等线" w:ascii="Arial" w:cs="Arial" w:hAnsi="Arial"/>
          <w:sz w:val="22"/>
        </w:rPr>
        <w:t>：1-10波大奖仅刷新中级通用技能，禁止刷新高阶/终极技能；10波后解锁全技能池大奖刷新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五、分波次技能权重配置（精准数值配比）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严格匹配怪物成长曲线、炮塔搭配逻辑，杜绝前期高阶废技能、后期低级刮痧技能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波次区间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低级过渡技能权重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中级功能技能权重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高阶爆发技能权重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终极稀有技能权重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刷新限制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1-10波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禁止刷新高阶、终极技能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11-20波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铺垫破甲、减速功能技能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21-30波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适配高压精英怪物潮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31-40波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适配终局</w:t>
            </w:r>
            <w:r>
              <w:rPr>
                <w:rFonts w:eastAsia="等线" w:ascii="Arial" w:cs="Arial" w:hAnsi="Arial"/>
                <w:sz w:val="22"/>
              </w:rPr>
              <w:t>BOSS战斗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41波+无尽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全程屏蔽低级技能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六、技能稀有度抽取权重（固定数值）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稀有度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包含技能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抽取权重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解锁条件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重刃打击、嗜血战意、铁甲壁垒、旋风裂击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开局解锁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统帅光环、集结战吼、重震践踏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开局解锁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史诗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英灵守护、战神化身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10波后解锁抽取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七、四类技能池明细（对应波次刷新）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7.1 低级过渡技能池（1-10波专属）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战士基础攻击增幅、生命值加成、移动速度提升、简易箭塔伤害+8%、连射哨塔攻速强化、基础金币加成、击杀回血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7.2 中级功能技能池（11-20波专属）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物理破甲加深、暴击概率提升、寒冰减速增幅、诅咒减防强化、重弩塔穿透提升、炮塔攻击范围扩大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7.3 高阶爆发技能池（21-40波专属）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雷霆麻痹时长增加、狙击暴击倍率强化、灼烧伤害叠加上限提升、法术暴击加成、战士旋风斩伤害&amp;范围双重增幅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7.4 终极稀有技能池（31波+无尽专属）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圣焰裁决塔亡灵/恶魔增伤、虚空湮灭BOSS伤害加深、BOSS最大血量伤害上限提升、全局双防穿透、全队炮塔共享增伤buff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八、硬性平衡约束（代码强制配置）</w:t>
      </w:r>
      <w:bookmarkEnd w:id="1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无恶意随机制裁：不会连续3次刷新同类型弱势技能，规避玩家崩盘体验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Buff规则：同类技能增幅取最高值，不叠加稀释，杜绝数值泛滥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经济平衡：老虎机无任何消耗，不干扰全局金币产出与消耗曲线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数值适配：所有技能奖励、倍率加成，完全适配全局伤害公式，无秒杀、无刮痧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出售规则：技能强化效果不影响炮塔65%金币返还机制，无经济BUG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九、美术音效动画数值规范</w:t>
      </w:r>
      <w:bookmarkEnd w:id="1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滚动音效：机械齿轮循环咔哒声，高速滚动高频音效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停轮音效：单轴停止对应一声清脆金属叮声，三轴三段音效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普通选取：柔和轻快拾取音效，无屏幕反馈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777大奖音效：赌场重低音轰鸣+连续铃铛爆鸣音效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大奖视觉反馈：全屏金光爆闪、屏幕轻微震动、滚轮金边炸裂、图标弹跳放大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35817">
    <w:lvl>
      <w:numFmt w:val="bullet"/>
      <w:suff w:val="tab"/>
      <w:lvlText w:val="•"/>
      <w:rPr>
        <w:color w:val="3370ff"/>
      </w:rPr>
    </w:lvl>
  </w:abstractNum>
  <w:abstractNum w:abstractNumId="2735818">
    <w:lvl>
      <w:numFmt w:val="bullet"/>
      <w:suff w:val="tab"/>
      <w:lvlText w:val="•"/>
      <w:rPr>
        <w:color w:val="3370ff"/>
      </w:rPr>
    </w:lvl>
  </w:abstractNum>
  <w:abstractNum w:abstractNumId="2735819">
    <w:lvl>
      <w:numFmt w:val="bullet"/>
      <w:suff w:val="tab"/>
      <w:lvlText w:val="•"/>
      <w:rPr>
        <w:color w:val="3370ff"/>
      </w:rPr>
    </w:lvl>
  </w:abstractNum>
  <w:abstractNum w:abstractNumId="2735820">
    <w:lvl>
      <w:numFmt w:val="bullet"/>
      <w:suff w:val="tab"/>
      <w:lvlText w:val="•"/>
      <w:rPr>
        <w:color w:val="3370ff"/>
      </w:rPr>
    </w:lvl>
  </w:abstractNum>
  <w:abstractNum w:abstractNumId="2735821">
    <w:lvl>
      <w:numFmt w:val="bullet"/>
      <w:suff w:val="tab"/>
      <w:lvlText w:val="•"/>
      <w:rPr>
        <w:color w:val="3370ff"/>
      </w:rPr>
    </w:lvl>
  </w:abstractNum>
  <w:abstractNum w:abstractNumId="2735822">
    <w:lvl>
      <w:numFmt w:val="bullet"/>
      <w:suff w:val="tab"/>
      <w:lvlText w:val="•"/>
      <w:rPr>
        <w:color w:val="3370ff"/>
      </w:rPr>
    </w:lvl>
  </w:abstractNum>
  <w:abstractNum w:abstractNumId="2735823">
    <w:lvl>
      <w:numFmt w:val="bullet"/>
      <w:suff w:val="tab"/>
      <w:lvlText w:val="•"/>
      <w:rPr>
        <w:color w:val="3370ff"/>
      </w:rPr>
    </w:lvl>
  </w:abstractNum>
  <w:abstractNum w:abstractNumId="2735824">
    <w:lvl>
      <w:numFmt w:val="bullet"/>
      <w:suff w:val="tab"/>
      <w:lvlText w:val="•"/>
      <w:rPr>
        <w:color w:val="3370ff"/>
      </w:rPr>
    </w:lvl>
  </w:abstractNum>
  <w:abstractNum w:abstractNumId="2735825">
    <w:lvl>
      <w:numFmt w:val="bullet"/>
      <w:suff w:val="tab"/>
      <w:lvlText w:val="•"/>
      <w:rPr>
        <w:color w:val="3370ff"/>
      </w:rPr>
    </w:lvl>
  </w:abstractNum>
  <w:abstractNum w:abstractNumId="2735826">
    <w:lvl>
      <w:numFmt w:val="bullet"/>
      <w:suff w:val="tab"/>
      <w:lvlText w:val="•"/>
      <w:rPr>
        <w:color w:val="3370ff"/>
      </w:rPr>
    </w:lvl>
  </w:abstractNum>
  <w:abstractNum w:abstractNumId="2735827">
    <w:lvl>
      <w:numFmt w:val="bullet"/>
      <w:suff w:val="tab"/>
      <w:lvlText w:val="•"/>
      <w:rPr>
        <w:color w:val="3370ff"/>
      </w:rPr>
    </w:lvl>
  </w:abstractNum>
  <w:abstractNum w:abstractNumId="2735828">
    <w:lvl>
      <w:numFmt w:val="bullet"/>
      <w:suff w:val="tab"/>
      <w:lvlText w:val="•"/>
      <w:rPr>
        <w:color w:val="3370ff"/>
      </w:rPr>
    </w:lvl>
  </w:abstractNum>
  <w:abstractNum w:abstractNumId="2735829">
    <w:lvl>
      <w:numFmt w:val="bullet"/>
      <w:suff w:val="tab"/>
      <w:lvlText w:val="•"/>
      <w:rPr>
        <w:color w:val="3370ff"/>
      </w:rPr>
    </w:lvl>
  </w:abstractNum>
  <w:abstractNum w:abstractNumId="2735830">
    <w:lvl>
      <w:numFmt w:val="bullet"/>
      <w:suff w:val="tab"/>
      <w:lvlText w:val="•"/>
      <w:rPr>
        <w:color w:val="3370ff"/>
      </w:rPr>
    </w:lvl>
  </w:abstractNum>
  <w:abstractNum w:abstractNumId="2735831">
    <w:lvl>
      <w:numFmt w:val="bullet"/>
      <w:suff w:val="tab"/>
      <w:lvlText w:val="•"/>
      <w:rPr>
        <w:color w:val="3370ff"/>
      </w:rPr>
    </w:lvl>
  </w:abstractNum>
  <w:abstractNum w:abstractNumId="2735832">
    <w:lvl>
      <w:numFmt w:val="bullet"/>
      <w:suff w:val="tab"/>
      <w:lvlText w:val="•"/>
      <w:rPr>
        <w:color w:val="3370ff"/>
      </w:rPr>
    </w:lvl>
  </w:abstractNum>
  <w:abstractNum w:abstractNumId="2735833">
    <w:lvl>
      <w:numFmt w:val="bullet"/>
      <w:suff w:val="tab"/>
      <w:lvlText w:val="•"/>
      <w:rPr>
        <w:color w:val="3370ff"/>
      </w:rPr>
    </w:lvl>
  </w:abstractNum>
  <w:abstractNum w:abstractNumId="2735834">
    <w:lvl>
      <w:numFmt w:val="bullet"/>
      <w:suff w:val="tab"/>
      <w:lvlText w:val="•"/>
      <w:rPr>
        <w:color w:val="3370ff"/>
      </w:rPr>
    </w:lvl>
  </w:abstractNum>
  <w:abstractNum w:abstractNumId="2735835">
    <w:lvl>
      <w:numFmt w:val="bullet"/>
      <w:suff w:val="tab"/>
      <w:lvlText w:val="•"/>
      <w:rPr>
        <w:color w:val="3370ff"/>
      </w:rPr>
    </w:lvl>
  </w:abstractNum>
  <w:abstractNum w:abstractNumId="2735836">
    <w:lvl>
      <w:numFmt w:val="bullet"/>
      <w:suff w:val="tab"/>
      <w:lvlText w:val="•"/>
      <w:rPr>
        <w:color w:val="3370ff"/>
      </w:rPr>
    </w:lvl>
  </w:abstractNum>
  <w:abstractNum w:abstractNumId="2735837">
    <w:lvl>
      <w:numFmt w:val="bullet"/>
      <w:suff w:val="tab"/>
      <w:lvlText w:val="•"/>
      <w:rPr>
        <w:color w:val="3370ff"/>
      </w:rPr>
    </w:lvl>
  </w:abstractNum>
  <w:abstractNum w:abstractNumId="2735838">
    <w:lvl>
      <w:numFmt w:val="bullet"/>
      <w:suff w:val="tab"/>
      <w:lvlText w:val="•"/>
      <w:rPr>
        <w:color w:val="3370ff"/>
      </w:rPr>
    </w:lvl>
  </w:abstractNum>
  <w:abstractNum w:abstractNumId="2735839">
    <w:lvl>
      <w:numFmt w:val="bullet"/>
      <w:suff w:val="tab"/>
      <w:lvlText w:val="•"/>
      <w:rPr>
        <w:color w:val="3370ff"/>
      </w:rPr>
    </w:lvl>
  </w:abstractNum>
  <w:num w:numId="1">
    <w:abstractNumId w:val="2735817"/>
  </w:num>
  <w:num w:numId="2">
    <w:abstractNumId w:val="2735818"/>
  </w:num>
  <w:num w:numId="3">
    <w:abstractNumId w:val="2735819"/>
  </w:num>
  <w:num w:numId="4">
    <w:abstractNumId w:val="2735820"/>
  </w:num>
  <w:num w:numId="5">
    <w:abstractNumId w:val="2735821"/>
  </w:num>
  <w:num w:numId="6">
    <w:abstractNumId w:val="2735822"/>
  </w:num>
  <w:num w:numId="7">
    <w:abstractNumId w:val="2735823"/>
  </w:num>
  <w:num w:numId="8">
    <w:abstractNumId w:val="2735824"/>
  </w:num>
  <w:num w:numId="9">
    <w:abstractNumId w:val="2735825"/>
  </w:num>
  <w:num w:numId="10">
    <w:abstractNumId w:val="2735826"/>
  </w:num>
  <w:num w:numId="11">
    <w:abstractNumId w:val="2735827"/>
  </w:num>
  <w:num w:numId="12">
    <w:abstractNumId w:val="2735828"/>
  </w:num>
  <w:num w:numId="13">
    <w:abstractNumId w:val="2735829"/>
  </w:num>
  <w:num w:numId="14">
    <w:abstractNumId w:val="2735830"/>
  </w:num>
  <w:num w:numId="15">
    <w:abstractNumId w:val="2735831"/>
  </w:num>
  <w:num w:numId="16">
    <w:abstractNumId w:val="2735832"/>
  </w:num>
  <w:num w:numId="17">
    <w:abstractNumId w:val="2735833"/>
  </w:num>
  <w:num w:numId="18">
    <w:abstractNumId w:val="2735834"/>
  </w:num>
  <w:num w:numId="19">
    <w:abstractNumId w:val="2735835"/>
  </w:num>
  <w:num w:numId="20">
    <w:abstractNumId w:val="2735836"/>
  </w:num>
  <w:num w:numId="21">
    <w:abstractNumId w:val="2735837"/>
  </w:num>
  <w:num w:numId="22">
    <w:abstractNumId w:val="2735838"/>
  </w:num>
  <w:num w:numId="23">
    <w:abstractNumId w:val="27358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2026-05-24T13:03:21Z</dcterms:created>
  <dc:creator>Apache POI</dc:creator>
</cp:coreProperties>
</file>